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8856" w14:textId="7C651203" w:rsidR="00716B38" w:rsidRPr="00CE37F4" w:rsidRDefault="001741F3" w:rsidP="00013298">
      <w:pPr>
        <w:pStyle w:val="Default"/>
        <w:jc w:val="center"/>
        <w:rPr>
          <w:rFonts w:eastAsia="DengXian"/>
          <w:b/>
          <w:sz w:val="32"/>
          <w:szCs w:val="32"/>
          <w:lang w:val="en-US" w:eastAsia="zh-CN"/>
        </w:rPr>
      </w:pPr>
      <w:r w:rsidRPr="00CE37F4">
        <w:rPr>
          <w:rFonts w:eastAsia="DengXian"/>
          <w:b/>
          <w:sz w:val="32"/>
          <w:szCs w:val="32"/>
          <w:lang w:val="en-US" w:eastAsia="zh-CN"/>
        </w:rPr>
        <w:t>BREMBO LAUNCHES</w:t>
      </w:r>
      <w:r w:rsidR="00B33CD4">
        <w:rPr>
          <w:rFonts w:eastAsia="DengXian"/>
          <w:b/>
          <w:sz w:val="32"/>
          <w:szCs w:val="32"/>
          <w:lang w:val="en-US" w:eastAsia="zh-CN"/>
        </w:rPr>
        <w:t xml:space="preserve"> </w:t>
      </w:r>
      <w:r w:rsidR="0060587F">
        <w:rPr>
          <w:rFonts w:eastAsia="DengXian"/>
          <w:b/>
          <w:sz w:val="32"/>
          <w:szCs w:val="32"/>
          <w:lang w:val="en-US" w:eastAsia="zh-CN"/>
        </w:rPr>
        <w:t>THE</w:t>
      </w:r>
      <w:r w:rsidR="006A1734">
        <w:rPr>
          <w:rFonts w:eastAsia="DengXian"/>
          <w:b/>
          <w:sz w:val="32"/>
          <w:szCs w:val="32"/>
          <w:lang w:val="en-US" w:eastAsia="zh-CN"/>
        </w:rPr>
        <w:t xml:space="preserve"> </w:t>
      </w:r>
      <w:r w:rsidRPr="00CE37F4">
        <w:rPr>
          <w:rFonts w:eastAsia="DengXian"/>
          <w:b/>
          <w:sz w:val="32"/>
          <w:szCs w:val="32"/>
          <w:lang w:val="en-US" w:eastAsia="zh-CN"/>
        </w:rPr>
        <w:t>GREENANCE KIT</w:t>
      </w:r>
      <w:r w:rsidR="0060587F">
        <w:rPr>
          <w:rFonts w:eastAsia="DengXian"/>
          <w:b/>
          <w:sz w:val="32"/>
          <w:szCs w:val="32"/>
          <w:lang w:val="en-US" w:eastAsia="zh-CN"/>
        </w:rPr>
        <w:t xml:space="preserve">: LOW EMISSIONS AND REDUCED </w:t>
      </w:r>
      <w:r w:rsidR="00833F17">
        <w:rPr>
          <w:rFonts w:eastAsia="DengXian"/>
          <w:b/>
          <w:sz w:val="32"/>
          <w:szCs w:val="32"/>
          <w:lang w:val="en-US" w:eastAsia="zh-CN"/>
        </w:rPr>
        <w:t>T</w:t>
      </w:r>
      <w:r w:rsidR="0013615C">
        <w:rPr>
          <w:rFonts w:eastAsia="DengXian"/>
          <w:b/>
          <w:sz w:val="32"/>
          <w:szCs w:val="32"/>
          <w:lang w:val="en-US" w:eastAsia="zh-CN"/>
        </w:rPr>
        <w:t xml:space="preserve">OTAL </w:t>
      </w:r>
      <w:r w:rsidR="00833F17">
        <w:rPr>
          <w:rFonts w:eastAsia="DengXian"/>
          <w:b/>
          <w:sz w:val="32"/>
          <w:szCs w:val="32"/>
          <w:lang w:val="en-US" w:eastAsia="zh-CN"/>
        </w:rPr>
        <w:t>C</w:t>
      </w:r>
      <w:r w:rsidR="0060587F">
        <w:rPr>
          <w:rFonts w:eastAsia="DengXian"/>
          <w:b/>
          <w:sz w:val="32"/>
          <w:szCs w:val="32"/>
          <w:lang w:val="en-US" w:eastAsia="zh-CN"/>
        </w:rPr>
        <w:t>O</w:t>
      </w:r>
      <w:r w:rsidR="00E25447">
        <w:rPr>
          <w:rFonts w:eastAsia="DengXian"/>
          <w:b/>
          <w:sz w:val="32"/>
          <w:szCs w:val="32"/>
          <w:lang w:val="en-US" w:eastAsia="zh-CN"/>
        </w:rPr>
        <w:t>ST OF OWNERSHIP</w:t>
      </w:r>
      <w:r w:rsidRPr="00CE37F4">
        <w:rPr>
          <w:rFonts w:eastAsia="DengXian"/>
          <w:b/>
          <w:sz w:val="32"/>
          <w:szCs w:val="32"/>
          <w:lang w:val="en-US" w:eastAsia="zh-CN"/>
        </w:rPr>
        <w:t xml:space="preserve"> FOR LIGHT </w:t>
      </w:r>
      <w:r w:rsidR="00551D11" w:rsidRPr="00CE37F4">
        <w:rPr>
          <w:rFonts w:eastAsia="DengXian"/>
          <w:b/>
          <w:sz w:val="32"/>
          <w:szCs w:val="32"/>
          <w:lang w:val="en-US" w:eastAsia="zh-CN"/>
        </w:rPr>
        <w:t>COMMERCIAL VEHICLES</w:t>
      </w:r>
    </w:p>
    <w:p w14:paraId="233AC764" w14:textId="77777777" w:rsidR="00716B38" w:rsidRPr="00CE37F4" w:rsidRDefault="00716B38" w:rsidP="003A4A90">
      <w:pPr>
        <w:pStyle w:val="Default"/>
        <w:jc w:val="center"/>
        <w:rPr>
          <w:rFonts w:eastAsia="DengXian"/>
          <w:b/>
          <w:sz w:val="32"/>
          <w:szCs w:val="32"/>
          <w:lang w:val="en-US" w:eastAsia="zh-CN"/>
        </w:rPr>
      </w:pPr>
      <w:bookmarkStart w:id="0" w:name="_Hlk145085959"/>
    </w:p>
    <w:p w14:paraId="70CE0587" w14:textId="6E01036A" w:rsidR="006A1734" w:rsidRPr="005E0FE3" w:rsidRDefault="00716B38" w:rsidP="005A3AE0">
      <w:pPr>
        <w:pStyle w:val="Default"/>
        <w:jc w:val="center"/>
        <w:rPr>
          <w:rFonts w:eastAsia="DengXian"/>
          <w:bCs/>
          <w:i/>
          <w:iCs/>
          <w:sz w:val="26"/>
          <w:szCs w:val="26"/>
          <w:lang w:val="en-US" w:eastAsia="zh-CN"/>
        </w:rPr>
      </w:pPr>
      <w:r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>Th</w:t>
      </w:r>
      <w:r w:rsidR="00013298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e </w:t>
      </w:r>
      <w:r w:rsidR="003A4A9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>future</w:t>
      </w:r>
      <w:r w:rsidR="00E846DE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 </w:t>
      </w:r>
      <w:r w:rsidR="003A4A9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>oriented brake</w:t>
      </w:r>
      <w:r w:rsidR="00E846DE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 kit</w:t>
      </w:r>
      <w:r w:rsidR="003A4A9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 </w:t>
      </w:r>
      <w:r w:rsidR="005A3AE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offers a greener </w:t>
      </w:r>
      <w:r w:rsidR="003A4A9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>solution</w:t>
      </w:r>
      <w:r w:rsidR="00013298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 for light commercial vehicles</w:t>
      </w:r>
      <w:r w:rsidR="005A3AE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 by reducing particulate emissions by more than 80%</w:t>
      </w:r>
      <w:bookmarkStart w:id="1" w:name="_Ref140765997"/>
      <w:r w:rsidR="006A1734" w:rsidRPr="005E0FE3">
        <w:rPr>
          <w:rStyle w:val="Rimandonotaapidipagina"/>
          <w:rFonts w:eastAsia="DengXian"/>
          <w:bCs/>
          <w:i/>
          <w:iCs/>
          <w:sz w:val="26"/>
          <w:szCs w:val="26"/>
          <w:lang w:val="en-US" w:eastAsia="zh-CN"/>
        </w:rPr>
        <w:footnoteReference w:id="1"/>
      </w:r>
      <w:bookmarkEnd w:id="1"/>
      <w:r w:rsidR="005A3AE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>, while lasting up to 3 times</w:t>
      </w:r>
      <w:bookmarkStart w:id="2" w:name="_Ref140765750"/>
      <w:r w:rsidR="006A1734" w:rsidRPr="005E0FE3">
        <w:rPr>
          <w:rStyle w:val="Rimandonotaapidipagina"/>
          <w:rFonts w:eastAsia="DengXian"/>
          <w:bCs/>
          <w:i/>
          <w:iCs/>
          <w:sz w:val="26"/>
          <w:szCs w:val="26"/>
          <w:lang w:val="en-US" w:eastAsia="zh-CN"/>
        </w:rPr>
        <w:footnoteReference w:id="2"/>
      </w:r>
      <w:bookmarkEnd w:id="2"/>
      <w:r w:rsidR="005A3AE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 longer than an equivalent Aftermarket product. The result is a lower </w:t>
      </w:r>
      <w:r w:rsidR="00E846DE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 xml:space="preserve">total </w:t>
      </w:r>
      <w:r w:rsidR="005A3AE0" w:rsidRPr="005E0FE3">
        <w:rPr>
          <w:rFonts w:eastAsia="DengXian"/>
          <w:bCs/>
          <w:i/>
          <w:iCs/>
          <w:sz w:val="26"/>
          <w:szCs w:val="26"/>
          <w:lang w:val="en-US" w:eastAsia="zh-CN"/>
        </w:rPr>
        <w:t>cost of ownership that drops on average by 15%, combined with top braking performance.</w:t>
      </w:r>
    </w:p>
    <w:bookmarkEnd w:id="0"/>
    <w:p w14:paraId="24ED6253" w14:textId="77777777" w:rsidR="006A1734" w:rsidRPr="00FB58EA" w:rsidRDefault="006A1734" w:rsidP="003A4A90">
      <w:pPr>
        <w:pStyle w:val="Default"/>
        <w:jc w:val="center"/>
        <w:rPr>
          <w:rFonts w:eastAsia="DengXian"/>
          <w:sz w:val="26"/>
          <w:szCs w:val="26"/>
          <w:lang w:val="en-US" w:eastAsia="zh-CN"/>
        </w:rPr>
      </w:pPr>
    </w:p>
    <w:p w14:paraId="41DDB1B2" w14:textId="0B797CEA" w:rsidR="003C0306" w:rsidRDefault="001741F3" w:rsidP="003C0306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FB58EA">
        <w:rPr>
          <w:rFonts w:eastAsia="DengXian"/>
          <w:i/>
          <w:sz w:val="23"/>
          <w:szCs w:val="23"/>
          <w:lang w:val="en-US" w:eastAsia="zh-CN"/>
        </w:rPr>
        <w:t xml:space="preserve">Stezzano (Italy), </w:t>
      </w:r>
      <w:r w:rsidR="00930C8F">
        <w:rPr>
          <w:rFonts w:eastAsia="DengXian"/>
          <w:i/>
          <w:sz w:val="23"/>
          <w:szCs w:val="23"/>
          <w:lang w:val="en-US" w:eastAsia="zh-CN"/>
        </w:rPr>
        <w:t>9</w:t>
      </w:r>
      <w:r w:rsidRPr="00FB58EA">
        <w:rPr>
          <w:rFonts w:eastAsia="DengXian"/>
          <w:i/>
          <w:sz w:val="23"/>
          <w:szCs w:val="23"/>
          <w:lang w:val="en-US" w:eastAsia="zh-CN"/>
        </w:rPr>
        <w:t xml:space="preserve"> </w:t>
      </w:r>
      <w:r w:rsidR="009A2B8F">
        <w:rPr>
          <w:rFonts w:eastAsia="DengXian"/>
          <w:i/>
          <w:sz w:val="23"/>
          <w:szCs w:val="23"/>
          <w:lang w:val="en-US" w:eastAsia="zh-CN"/>
        </w:rPr>
        <w:t>October</w:t>
      </w:r>
      <w:r w:rsidRPr="00FB58EA">
        <w:rPr>
          <w:rFonts w:eastAsia="DengXian"/>
          <w:i/>
          <w:sz w:val="23"/>
          <w:szCs w:val="23"/>
          <w:lang w:val="en-US" w:eastAsia="zh-CN"/>
        </w:rPr>
        <w:t xml:space="preserve"> 2023</w:t>
      </w:r>
      <w:r w:rsidRPr="00FB58EA">
        <w:rPr>
          <w:rFonts w:eastAsia="DengXian"/>
          <w:sz w:val="23"/>
          <w:szCs w:val="23"/>
          <w:lang w:val="en-US" w:eastAsia="zh-CN"/>
        </w:rPr>
        <w:t xml:space="preserve"> – Brembo, the leading company in the development and production of high-performance braking systems</w:t>
      </w:r>
      <w:r w:rsidR="00017371" w:rsidRPr="00FB58EA">
        <w:rPr>
          <w:rFonts w:eastAsia="DengXian"/>
          <w:sz w:val="23"/>
          <w:szCs w:val="23"/>
          <w:lang w:val="en-US" w:eastAsia="zh-CN"/>
        </w:rPr>
        <w:t>,</w:t>
      </w:r>
      <w:r w:rsidR="00381174" w:rsidRPr="00FB58EA">
        <w:rPr>
          <w:rFonts w:eastAsia="DengXian"/>
          <w:sz w:val="23"/>
          <w:szCs w:val="23"/>
          <w:lang w:val="en-US" w:eastAsia="zh-CN"/>
        </w:rPr>
        <w:t xml:space="preserve"> announces </w:t>
      </w:r>
      <w:r w:rsidR="004272F5" w:rsidRPr="00FB58EA">
        <w:rPr>
          <w:rFonts w:eastAsia="DengXian"/>
          <w:sz w:val="23"/>
          <w:szCs w:val="23"/>
          <w:lang w:val="en-US" w:eastAsia="zh-CN"/>
        </w:rPr>
        <w:t xml:space="preserve">its go to market of the new </w:t>
      </w:r>
      <w:r w:rsidR="00143663" w:rsidRPr="00FB58EA">
        <w:rPr>
          <w:rFonts w:eastAsia="DengXian"/>
          <w:sz w:val="23"/>
          <w:szCs w:val="23"/>
          <w:lang w:val="en-US" w:eastAsia="zh-CN"/>
        </w:rPr>
        <w:t xml:space="preserve">Brembo Beyond </w:t>
      </w:r>
      <w:r w:rsidR="004272F5" w:rsidRPr="00FB58EA">
        <w:rPr>
          <w:rFonts w:eastAsia="DengXian"/>
          <w:sz w:val="23"/>
          <w:szCs w:val="23"/>
          <w:lang w:val="en-US" w:eastAsia="zh-CN"/>
        </w:rPr>
        <w:t xml:space="preserve">Greenance </w:t>
      </w:r>
      <w:r w:rsidR="00143663" w:rsidRPr="00FB58EA">
        <w:rPr>
          <w:rFonts w:eastAsia="DengXian"/>
          <w:sz w:val="23"/>
          <w:szCs w:val="23"/>
          <w:lang w:val="en-US" w:eastAsia="zh-CN"/>
        </w:rPr>
        <w:t>K</w:t>
      </w:r>
      <w:r w:rsidR="004272F5" w:rsidRPr="00FB58EA">
        <w:rPr>
          <w:rFonts w:eastAsia="DengXian"/>
          <w:sz w:val="23"/>
          <w:szCs w:val="23"/>
          <w:lang w:val="en-US" w:eastAsia="zh-CN"/>
        </w:rPr>
        <w:t>it</w:t>
      </w:r>
      <w:r w:rsidR="002B1792" w:rsidRPr="00FB58EA">
        <w:rPr>
          <w:rFonts w:eastAsia="DengXian"/>
          <w:sz w:val="23"/>
          <w:szCs w:val="23"/>
          <w:lang w:val="en-US" w:eastAsia="zh-CN"/>
        </w:rPr>
        <w:t xml:space="preserve">, </w:t>
      </w:r>
      <w:r w:rsidR="000F3736">
        <w:rPr>
          <w:rFonts w:eastAsia="DengXian"/>
          <w:sz w:val="23"/>
          <w:szCs w:val="23"/>
          <w:lang w:val="en-US" w:eastAsia="zh-CN"/>
        </w:rPr>
        <w:t>an eco-friendl</w:t>
      </w:r>
      <w:r w:rsidR="00E846DE">
        <w:rPr>
          <w:rFonts w:eastAsia="DengXian"/>
          <w:sz w:val="23"/>
          <w:szCs w:val="23"/>
          <w:lang w:val="en-US" w:eastAsia="zh-CN"/>
        </w:rPr>
        <w:t>y</w:t>
      </w:r>
      <w:r w:rsidR="000F3736">
        <w:rPr>
          <w:rFonts w:eastAsia="DengXian"/>
          <w:sz w:val="23"/>
          <w:szCs w:val="23"/>
          <w:lang w:val="en-US" w:eastAsia="zh-CN"/>
        </w:rPr>
        <w:t xml:space="preserve"> brake</w:t>
      </w:r>
      <w:r w:rsidR="001913F0">
        <w:rPr>
          <w:rFonts w:eastAsia="DengXian"/>
          <w:sz w:val="23"/>
          <w:szCs w:val="23"/>
          <w:lang w:val="en-US" w:eastAsia="zh-CN"/>
        </w:rPr>
        <w:t xml:space="preserve"> solution, </w:t>
      </w:r>
      <w:r w:rsidR="002C35D0">
        <w:rPr>
          <w:rFonts w:eastAsia="DengXian"/>
          <w:sz w:val="23"/>
          <w:szCs w:val="23"/>
          <w:lang w:val="en-US" w:eastAsia="zh-CN"/>
        </w:rPr>
        <w:t>currently</w:t>
      </w:r>
      <w:r w:rsidR="007C5873">
        <w:rPr>
          <w:rFonts w:eastAsia="DengXian"/>
          <w:sz w:val="23"/>
          <w:szCs w:val="23"/>
          <w:lang w:val="en-US" w:eastAsia="zh-CN"/>
        </w:rPr>
        <w:t xml:space="preserve"> </w:t>
      </w:r>
      <w:r w:rsidR="00AF7851" w:rsidRPr="00FB58EA">
        <w:rPr>
          <w:rFonts w:eastAsia="DengXian"/>
          <w:sz w:val="23"/>
          <w:szCs w:val="23"/>
          <w:lang w:val="en-US" w:eastAsia="zh-CN"/>
        </w:rPr>
        <w:t xml:space="preserve">specifically engineered </w:t>
      </w:r>
      <w:r w:rsidR="002B1792" w:rsidRPr="00FB58EA">
        <w:rPr>
          <w:rFonts w:eastAsia="DengXian"/>
          <w:sz w:val="23"/>
          <w:szCs w:val="23"/>
          <w:lang w:val="en-US" w:eastAsia="zh-CN"/>
        </w:rPr>
        <w:t>for</w:t>
      </w:r>
      <w:r w:rsidR="004272F5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="00381174" w:rsidRPr="00FB58EA">
        <w:rPr>
          <w:rFonts w:eastAsia="DengXian"/>
          <w:sz w:val="23"/>
          <w:szCs w:val="23"/>
          <w:lang w:val="en-US" w:eastAsia="zh-CN"/>
        </w:rPr>
        <w:t>light commercial vehicles.</w:t>
      </w:r>
    </w:p>
    <w:p w14:paraId="240D6CD8" w14:textId="77777777" w:rsidR="006A1734" w:rsidRDefault="006A1734" w:rsidP="000F3736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11046BB2" w14:textId="23AF292A" w:rsidR="002A4D81" w:rsidRPr="006A1734" w:rsidRDefault="000F3736" w:rsidP="000F3736">
      <w:pPr>
        <w:pStyle w:val="Default"/>
        <w:jc w:val="both"/>
        <w:rPr>
          <w:rFonts w:eastAsia="DengXian"/>
          <w:color w:val="auto"/>
          <w:sz w:val="23"/>
          <w:szCs w:val="23"/>
          <w:lang w:val="en-US" w:eastAsia="zh-CN"/>
        </w:rPr>
      </w:pPr>
      <w:r w:rsidRPr="006A1734">
        <w:rPr>
          <w:rFonts w:eastAsia="DengXian"/>
          <w:sz w:val="23"/>
          <w:szCs w:val="23"/>
          <w:lang w:val="en-US" w:eastAsia="zh-CN"/>
        </w:rPr>
        <w:t xml:space="preserve">Deriving its name by merging the words ‘GREEN’ and ‘PERFORMANCE’, the Brembo Greenance Kit is a solution that anticipates low environmental impact requirements. It matches both customer expectations and </w:t>
      </w:r>
      <w:r w:rsidR="00E846DE">
        <w:rPr>
          <w:rFonts w:eastAsia="DengXian"/>
          <w:sz w:val="23"/>
          <w:szCs w:val="23"/>
          <w:lang w:val="en-US" w:eastAsia="zh-CN"/>
        </w:rPr>
        <w:t xml:space="preserve">environmental </w:t>
      </w:r>
      <w:r w:rsidR="005B5679">
        <w:rPr>
          <w:rFonts w:eastAsia="DengXian"/>
          <w:sz w:val="23"/>
          <w:szCs w:val="23"/>
          <w:lang w:val="en-US" w:eastAsia="zh-CN"/>
        </w:rPr>
        <w:t xml:space="preserve">awareness </w:t>
      </w:r>
      <w:r w:rsidRPr="006A1734">
        <w:rPr>
          <w:rFonts w:eastAsia="DengXian"/>
          <w:sz w:val="23"/>
          <w:szCs w:val="23"/>
          <w:lang w:val="en-US" w:eastAsia="zh-CN"/>
        </w:rPr>
        <w:t xml:space="preserve">to contribute to a sustainable </w:t>
      </w:r>
      <w:r w:rsidR="00E846DE">
        <w:rPr>
          <w:rFonts w:eastAsia="DengXian"/>
          <w:sz w:val="23"/>
          <w:szCs w:val="23"/>
          <w:lang w:val="en-US" w:eastAsia="zh-CN"/>
        </w:rPr>
        <w:t>and greener world</w:t>
      </w:r>
      <w:r w:rsidRPr="006A1734">
        <w:rPr>
          <w:rFonts w:eastAsia="DengXian"/>
          <w:sz w:val="23"/>
          <w:szCs w:val="23"/>
          <w:lang w:val="en-US" w:eastAsia="zh-CN"/>
        </w:rPr>
        <w:t xml:space="preserve">, without </w:t>
      </w:r>
      <w:r w:rsidR="00E846DE">
        <w:rPr>
          <w:rFonts w:eastAsia="DengXian"/>
          <w:sz w:val="23"/>
          <w:szCs w:val="23"/>
          <w:lang w:val="en-US" w:eastAsia="zh-CN"/>
        </w:rPr>
        <w:t>compromising</w:t>
      </w:r>
      <w:r w:rsidRPr="006A1734">
        <w:rPr>
          <w:rFonts w:eastAsia="DengXian"/>
          <w:sz w:val="23"/>
          <w:szCs w:val="23"/>
          <w:lang w:val="en-US" w:eastAsia="zh-CN"/>
        </w:rPr>
        <w:t xml:space="preserve"> </w:t>
      </w:r>
      <w:r w:rsidR="003920EE">
        <w:rPr>
          <w:rFonts w:eastAsia="DengXian"/>
          <w:sz w:val="23"/>
          <w:szCs w:val="23"/>
          <w:lang w:val="en-US" w:eastAsia="zh-CN"/>
        </w:rPr>
        <w:t xml:space="preserve">on the </w:t>
      </w:r>
      <w:r w:rsidRPr="006A1734">
        <w:rPr>
          <w:rFonts w:eastAsia="DengXian"/>
          <w:sz w:val="23"/>
          <w:szCs w:val="23"/>
          <w:lang w:val="en-US" w:eastAsia="zh-CN"/>
        </w:rPr>
        <w:t>top braking performance</w:t>
      </w:r>
      <w:r w:rsidR="00E846DE">
        <w:rPr>
          <w:rFonts w:eastAsia="DengXian"/>
          <w:sz w:val="23"/>
          <w:szCs w:val="23"/>
          <w:lang w:val="en-US" w:eastAsia="zh-CN"/>
        </w:rPr>
        <w:t xml:space="preserve"> expected from Brembo products</w:t>
      </w:r>
      <w:r w:rsidRPr="006A1734">
        <w:rPr>
          <w:rFonts w:eastAsia="DengXian"/>
          <w:color w:val="auto"/>
          <w:sz w:val="23"/>
          <w:szCs w:val="23"/>
          <w:lang w:val="en-US" w:eastAsia="zh-CN"/>
        </w:rPr>
        <w:t>.</w:t>
      </w:r>
    </w:p>
    <w:p w14:paraId="565B0133" w14:textId="77777777" w:rsidR="002A4D81" w:rsidRPr="006A1734" w:rsidRDefault="002A4D81" w:rsidP="000F3736">
      <w:pPr>
        <w:pStyle w:val="Default"/>
        <w:jc w:val="both"/>
        <w:rPr>
          <w:rFonts w:eastAsia="DengXian"/>
          <w:color w:val="auto"/>
          <w:sz w:val="23"/>
          <w:szCs w:val="23"/>
          <w:lang w:val="en-US" w:eastAsia="zh-CN"/>
        </w:rPr>
      </w:pPr>
    </w:p>
    <w:p w14:paraId="208D26BE" w14:textId="6F40CDF7" w:rsidR="002A4D81" w:rsidRDefault="002A4D81" w:rsidP="002A4D81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6A1734">
        <w:rPr>
          <w:rFonts w:eastAsia="DengXian"/>
          <w:color w:val="auto"/>
          <w:sz w:val="23"/>
          <w:szCs w:val="23"/>
          <w:lang w:val="en-US" w:eastAsia="zh-CN"/>
        </w:rPr>
        <w:t>Greenance</w:t>
      </w:r>
      <w:r w:rsidR="002A5448">
        <w:rPr>
          <w:rFonts w:eastAsia="DengXian"/>
          <w:color w:val="auto"/>
          <w:sz w:val="23"/>
          <w:szCs w:val="23"/>
          <w:lang w:val="en-US" w:eastAsia="zh-CN"/>
        </w:rPr>
        <w:t xml:space="preserve"> Kit</w:t>
      </w:r>
      <w:r w:rsidRPr="006A1734">
        <w:rPr>
          <w:rFonts w:eastAsia="DengXian"/>
          <w:color w:val="auto"/>
          <w:sz w:val="23"/>
          <w:szCs w:val="23"/>
          <w:lang w:val="en-US" w:eastAsia="zh-CN"/>
        </w:rPr>
        <w:t xml:space="preserve"> </w:t>
      </w:r>
      <w:r w:rsidRPr="00FB58EA">
        <w:rPr>
          <w:rFonts w:eastAsia="DengXian"/>
          <w:sz w:val="23"/>
          <w:szCs w:val="23"/>
          <w:lang w:val="en-US" w:eastAsia="zh-CN"/>
        </w:rPr>
        <w:t xml:space="preserve">is the perfect combination of </w:t>
      </w:r>
      <w:r w:rsidR="001913F0">
        <w:rPr>
          <w:rFonts w:eastAsia="DengXian"/>
          <w:sz w:val="23"/>
          <w:szCs w:val="23"/>
          <w:lang w:val="en-US" w:eastAsia="zh-CN"/>
        </w:rPr>
        <w:t xml:space="preserve">performance </w:t>
      </w:r>
      <w:r w:rsidRPr="00FB58EA">
        <w:rPr>
          <w:rFonts w:eastAsia="DengXian"/>
          <w:sz w:val="23"/>
          <w:szCs w:val="23"/>
          <w:lang w:val="en-US" w:eastAsia="zh-CN"/>
        </w:rPr>
        <w:t>and durability</w:t>
      </w:r>
      <w:r>
        <w:rPr>
          <w:rFonts w:eastAsia="DengXian"/>
          <w:sz w:val="23"/>
          <w:szCs w:val="23"/>
          <w:lang w:val="en-US" w:eastAsia="zh-CN"/>
        </w:rPr>
        <w:t>,</w:t>
      </w:r>
      <w:r w:rsidRPr="00FB58EA">
        <w:rPr>
          <w:rFonts w:eastAsia="DengXian"/>
          <w:sz w:val="23"/>
          <w:szCs w:val="23"/>
          <w:lang w:val="en-US" w:eastAsia="zh-CN"/>
        </w:rPr>
        <w:t xml:space="preserve"> ensuring a much lower environmental impact during braking, with a significant reduction</w:t>
      </w:r>
      <w:r w:rsidRPr="00FB58EA">
        <w:rPr>
          <w:rFonts w:eastAsia="DengXian"/>
          <w:color w:val="auto"/>
          <w:sz w:val="23"/>
          <w:szCs w:val="23"/>
          <w:lang w:val="en-US" w:eastAsia="zh-CN"/>
        </w:rPr>
        <w:t xml:space="preserve"> in </w:t>
      </w:r>
      <w:r w:rsidR="00E846DE">
        <w:rPr>
          <w:rFonts w:eastAsia="DengXian"/>
          <w:color w:val="auto"/>
          <w:sz w:val="23"/>
          <w:szCs w:val="23"/>
          <w:lang w:val="en-US" w:eastAsia="zh-CN"/>
        </w:rPr>
        <w:t>particulate</w:t>
      </w:r>
      <w:r w:rsidR="00E846DE" w:rsidRPr="00FB58EA">
        <w:rPr>
          <w:rFonts w:eastAsia="DengXian"/>
          <w:color w:val="auto"/>
          <w:sz w:val="23"/>
          <w:szCs w:val="23"/>
          <w:lang w:val="en-US" w:eastAsia="zh-CN"/>
        </w:rPr>
        <w:t xml:space="preserve"> </w:t>
      </w:r>
      <w:r w:rsidRPr="00FB58EA">
        <w:rPr>
          <w:rFonts w:eastAsia="DengXian"/>
          <w:sz w:val="23"/>
          <w:szCs w:val="23"/>
          <w:lang w:val="en-US" w:eastAsia="zh-CN"/>
        </w:rPr>
        <w:t xml:space="preserve">emissions: </w:t>
      </w:r>
      <w:r w:rsidR="00E846DE">
        <w:rPr>
          <w:rFonts w:eastAsia="DengXian"/>
          <w:sz w:val="23"/>
          <w:szCs w:val="23"/>
          <w:lang w:val="en-US" w:eastAsia="zh-CN"/>
        </w:rPr>
        <w:t>-</w:t>
      </w:r>
      <w:r w:rsidRPr="00FB58EA">
        <w:rPr>
          <w:rFonts w:eastAsia="DengXian"/>
          <w:sz w:val="23"/>
          <w:szCs w:val="23"/>
          <w:lang w:val="en-US" w:eastAsia="zh-CN"/>
        </w:rPr>
        <w:t>83% in PM10</w:t>
      </w:r>
      <w:r w:rsidR="006A1734">
        <w:rPr>
          <w:rFonts w:eastAsia="DengXian"/>
          <w:sz w:val="23"/>
          <w:szCs w:val="23"/>
          <w:vertAlign w:val="superscript"/>
          <w:lang w:val="en-US" w:eastAsia="zh-CN"/>
        </w:rPr>
        <w:t>1</w:t>
      </w:r>
      <w:r w:rsidRPr="00FB58EA">
        <w:rPr>
          <w:rFonts w:eastAsia="DengXian"/>
          <w:sz w:val="23"/>
          <w:szCs w:val="23"/>
          <w:lang w:val="en-US" w:eastAsia="zh-CN"/>
        </w:rPr>
        <w:t xml:space="preserve"> and </w:t>
      </w:r>
      <w:r w:rsidR="00E846DE">
        <w:rPr>
          <w:rFonts w:eastAsia="DengXian"/>
          <w:sz w:val="23"/>
          <w:szCs w:val="23"/>
          <w:lang w:val="en-US" w:eastAsia="zh-CN"/>
        </w:rPr>
        <w:t>-</w:t>
      </w:r>
      <w:r w:rsidRPr="00FB58EA">
        <w:rPr>
          <w:rFonts w:eastAsia="DengXian"/>
          <w:sz w:val="23"/>
          <w:szCs w:val="23"/>
          <w:lang w:val="en-US" w:eastAsia="zh-CN"/>
        </w:rPr>
        <w:t>80% in PM2.5.</w:t>
      </w:r>
    </w:p>
    <w:p w14:paraId="4149C8CF" w14:textId="77777777" w:rsidR="002A4D81" w:rsidRDefault="002A4D81" w:rsidP="002A4D81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65A49AF4" w14:textId="22FD946E" w:rsidR="002A4D81" w:rsidRDefault="002A4D81" w:rsidP="002A4D81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FB58EA">
        <w:rPr>
          <w:rFonts w:eastAsia="DengXian"/>
          <w:sz w:val="23"/>
          <w:szCs w:val="23"/>
          <w:lang w:val="en-US" w:eastAsia="zh-CN"/>
        </w:rPr>
        <w:t xml:space="preserve">This pioneering solution guarantees extended mileage and a significant improvement in terms of the total cost of ownership of vehicles amounting </w:t>
      </w:r>
      <w:r w:rsidR="003920EE">
        <w:rPr>
          <w:rFonts w:eastAsia="DengXian"/>
          <w:sz w:val="23"/>
          <w:szCs w:val="23"/>
          <w:lang w:val="en-US" w:eastAsia="zh-CN"/>
        </w:rPr>
        <w:t xml:space="preserve">to </w:t>
      </w:r>
      <w:r w:rsidRPr="00FB58EA">
        <w:rPr>
          <w:rFonts w:eastAsia="DengXian"/>
          <w:sz w:val="23"/>
          <w:szCs w:val="23"/>
          <w:lang w:val="en-US" w:eastAsia="zh-CN"/>
        </w:rPr>
        <w:t xml:space="preserve">an average reduction of 15%. It ensures an increased </w:t>
      </w:r>
      <w:r w:rsidR="00E846DE">
        <w:rPr>
          <w:rFonts w:eastAsia="DengXian"/>
          <w:sz w:val="23"/>
          <w:szCs w:val="23"/>
          <w:lang w:val="en-US" w:eastAsia="zh-CN"/>
        </w:rPr>
        <w:t>durability</w:t>
      </w:r>
      <w:r w:rsidR="00E846DE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Pr="00FB58EA">
        <w:rPr>
          <w:rFonts w:eastAsia="DengXian"/>
          <w:sz w:val="23"/>
          <w:szCs w:val="23"/>
          <w:lang w:val="en-US" w:eastAsia="zh-CN"/>
        </w:rPr>
        <w:t>of the brake discs, tripling</w:t>
      </w:r>
      <w:r w:rsidR="006A1734">
        <w:rPr>
          <w:rFonts w:eastAsia="DengXian"/>
          <w:sz w:val="23"/>
          <w:szCs w:val="23"/>
          <w:vertAlign w:val="superscript"/>
          <w:lang w:val="en-US" w:eastAsia="zh-CN"/>
        </w:rPr>
        <w:t>2</w:t>
      </w:r>
      <w:r w:rsidRPr="00FB58EA">
        <w:rPr>
          <w:rFonts w:eastAsia="DengXian"/>
          <w:sz w:val="23"/>
          <w:szCs w:val="23"/>
          <w:lang w:val="en-US" w:eastAsia="zh-CN"/>
        </w:rPr>
        <w:t xml:space="preserve"> their expected lifetime. </w:t>
      </w:r>
      <w:r w:rsidR="00881B78" w:rsidRPr="00881B78">
        <w:rPr>
          <w:rFonts w:eastAsia="DengXian"/>
          <w:sz w:val="23"/>
          <w:szCs w:val="23"/>
          <w:lang w:val="en-US" w:eastAsia="zh-CN"/>
        </w:rPr>
        <w:t xml:space="preserve">This leads to </w:t>
      </w:r>
      <w:r w:rsidR="00BD5FCD">
        <w:rPr>
          <w:rFonts w:eastAsia="DengXian"/>
          <w:sz w:val="23"/>
          <w:szCs w:val="23"/>
          <w:lang w:val="en-US" w:eastAsia="zh-CN"/>
        </w:rPr>
        <w:t>relevant</w:t>
      </w:r>
      <w:r w:rsidR="00C443AF">
        <w:rPr>
          <w:rFonts w:eastAsia="DengXian"/>
          <w:sz w:val="23"/>
          <w:szCs w:val="23"/>
          <w:lang w:val="en-US" w:eastAsia="zh-CN"/>
        </w:rPr>
        <w:t xml:space="preserve"> </w:t>
      </w:r>
      <w:r w:rsidR="00881B78" w:rsidRPr="00881B78">
        <w:rPr>
          <w:rFonts w:eastAsia="DengXian"/>
          <w:sz w:val="23"/>
          <w:szCs w:val="23"/>
          <w:lang w:val="en-US" w:eastAsia="zh-CN"/>
        </w:rPr>
        <w:t xml:space="preserve">cost savings over the life of the vehicle </w:t>
      </w:r>
      <w:r w:rsidRPr="00FB58EA">
        <w:rPr>
          <w:rFonts w:eastAsia="DengXian"/>
          <w:sz w:val="23"/>
          <w:szCs w:val="23"/>
          <w:lang w:val="en-US" w:eastAsia="zh-CN"/>
        </w:rPr>
        <w:t>that is a top priority for long-distance professionals and drivers of light commercial vehicles and fleet</w:t>
      </w:r>
      <w:r w:rsidR="00E846DE">
        <w:rPr>
          <w:rFonts w:eastAsia="DengXian"/>
          <w:sz w:val="23"/>
          <w:szCs w:val="23"/>
          <w:lang w:val="en-US" w:eastAsia="zh-CN"/>
        </w:rPr>
        <w:t>s</w:t>
      </w:r>
      <w:r w:rsidRPr="00FB58EA">
        <w:rPr>
          <w:rFonts w:eastAsia="DengXian"/>
          <w:sz w:val="23"/>
          <w:szCs w:val="23"/>
          <w:lang w:val="en-US" w:eastAsia="zh-CN"/>
        </w:rPr>
        <w:t>.</w:t>
      </w:r>
    </w:p>
    <w:p w14:paraId="50B3D125" w14:textId="783CA0DC" w:rsidR="00C373CF" w:rsidRDefault="00C373CF" w:rsidP="003C0306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05845317" w14:textId="1A30EE43" w:rsidR="00C373CF" w:rsidRPr="00C373CF" w:rsidRDefault="00C373CF" w:rsidP="00C373CF">
      <w:pPr>
        <w:pStyle w:val="Default"/>
        <w:jc w:val="both"/>
        <w:rPr>
          <w:rFonts w:eastAsia="DengXian"/>
          <w:sz w:val="23"/>
          <w:szCs w:val="23"/>
          <w:lang w:val="en-GB" w:eastAsia="zh-CN"/>
        </w:rPr>
      </w:pPr>
      <w:r>
        <w:rPr>
          <w:rFonts w:eastAsia="DengXian"/>
          <w:sz w:val="23"/>
          <w:szCs w:val="23"/>
          <w:lang w:val="en-US" w:eastAsia="zh-CN"/>
        </w:rPr>
        <w:t xml:space="preserve">Greenance </w:t>
      </w:r>
      <w:r w:rsidR="002A5448">
        <w:rPr>
          <w:rFonts w:eastAsia="DengXian"/>
          <w:sz w:val="23"/>
          <w:szCs w:val="23"/>
          <w:lang w:val="en-US" w:eastAsia="zh-CN"/>
        </w:rPr>
        <w:t xml:space="preserve">Kit </w:t>
      </w:r>
      <w:r>
        <w:rPr>
          <w:rFonts w:eastAsia="DengXian"/>
          <w:sz w:val="23"/>
          <w:szCs w:val="23"/>
          <w:lang w:val="en-US" w:eastAsia="zh-CN"/>
        </w:rPr>
        <w:t xml:space="preserve">features a jointly developed range of new </w:t>
      </w:r>
      <w:r w:rsidRPr="00C33E6E">
        <w:rPr>
          <w:rFonts w:eastAsia="DengXian"/>
          <w:sz w:val="23"/>
          <w:szCs w:val="23"/>
          <w:lang w:val="en-US" w:eastAsia="zh-CN"/>
        </w:rPr>
        <w:t xml:space="preserve">combined </w:t>
      </w:r>
      <w:r>
        <w:rPr>
          <w:rFonts w:eastAsia="DengXian"/>
          <w:sz w:val="23"/>
          <w:szCs w:val="23"/>
          <w:lang w:val="en-US" w:eastAsia="zh-CN"/>
        </w:rPr>
        <w:t>innovative</w:t>
      </w:r>
      <w:r w:rsidRPr="00C33E6E">
        <w:rPr>
          <w:rFonts w:eastAsia="DengXian"/>
          <w:sz w:val="23"/>
          <w:szCs w:val="23"/>
          <w:lang w:val="en-US" w:eastAsia="zh-CN"/>
        </w:rPr>
        <w:t xml:space="preserve"> alloy discs and </w:t>
      </w:r>
      <w:r>
        <w:rPr>
          <w:rFonts w:eastAsia="DengXian"/>
          <w:sz w:val="23"/>
          <w:szCs w:val="23"/>
          <w:lang w:val="en-US" w:eastAsia="zh-CN"/>
        </w:rPr>
        <w:t>newly engineered</w:t>
      </w:r>
      <w:r w:rsidRPr="00C33E6E">
        <w:rPr>
          <w:rFonts w:eastAsia="DengXian"/>
          <w:sz w:val="23"/>
          <w:szCs w:val="23"/>
          <w:lang w:val="en-US" w:eastAsia="zh-CN"/>
        </w:rPr>
        <w:t xml:space="preserve"> brake pads, which greatly enrich</w:t>
      </w:r>
      <w:r w:rsidRPr="00C33E6E" w:rsidDel="002132BB">
        <w:rPr>
          <w:rFonts w:eastAsia="DengXian"/>
          <w:sz w:val="23"/>
          <w:szCs w:val="23"/>
          <w:lang w:val="en-US" w:eastAsia="zh-CN"/>
        </w:rPr>
        <w:t xml:space="preserve"> </w:t>
      </w:r>
      <w:r w:rsidRPr="00C33E6E">
        <w:rPr>
          <w:rFonts w:eastAsia="DengXian"/>
          <w:sz w:val="23"/>
          <w:szCs w:val="23"/>
          <w:lang w:val="en-US" w:eastAsia="zh-CN"/>
        </w:rPr>
        <w:t xml:space="preserve">Brembo’s Aftermarket line-up. </w:t>
      </w:r>
      <w:r>
        <w:rPr>
          <w:rFonts w:eastAsia="DengXian"/>
          <w:sz w:val="23"/>
          <w:szCs w:val="23"/>
          <w:lang w:val="en-US" w:eastAsia="zh-CN"/>
        </w:rPr>
        <w:t>This is d</w:t>
      </w:r>
      <w:r w:rsidRPr="00C33E6E">
        <w:rPr>
          <w:rFonts w:eastAsia="DengXian"/>
          <w:sz w:val="23"/>
          <w:szCs w:val="23"/>
          <w:lang w:val="en-US" w:eastAsia="zh-CN"/>
        </w:rPr>
        <w:t>irectly</w:t>
      </w:r>
      <w:r w:rsidRPr="00C33E6E">
        <w:rPr>
          <w:rFonts w:eastAsia="DengXian"/>
          <w:sz w:val="23"/>
          <w:szCs w:val="23"/>
          <w:lang w:val="en-GB" w:eastAsia="zh-CN"/>
        </w:rPr>
        <w:t xml:space="preserve"> derived from the company’s extensive </w:t>
      </w:r>
      <w:r>
        <w:rPr>
          <w:rFonts w:eastAsia="DengXian"/>
          <w:sz w:val="23"/>
          <w:szCs w:val="23"/>
          <w:lang w:val="en-GB" w:eastAsia="zh-CN"/>
        </w:rPr>
        <w:t xml:space="preserve">heritage and </w:t>
      </w:r>
      <w:r w:rsidR="006B5764">
        <w:rPr>
          <w:rFonts w:eastAsia="DengXian"/>
          <w:sz w:val="23"/>
          <w:szCs w:val="23"/>
          <w:lang w:val="en-GB" w:eastAsia="zh-CN"/>
        </w:rPr>
        <w:t>experience</w:t>
      </w:r>
      <w:r>
        <w:rPr>
          <w:rFonts w:eastAsia="DengXian"/>
          <w:sz w:val="23"/>
          <w:szCs w:val="23"/>
          <w:lang w:val="en-GB" w:eastAsia="zh-CN"/>
        </w:rPr>
        <w:t xml:space="preserve"> and its </w:t>
      </w:r>
      <w:r w:rsidRPr="00C33E6E">
        <w:rPr>
          <w:rFonts w:eastAsia="DengXian"/>
          <w:sz w:val="23"/>
          <w:szCs w:val="23"/>
          <w:lang w:val="en-GB" w:eastAsia="zh-CN"/>
        </w:rPr>
        <w:t>continuous</w:t>
      </w:r>
      <w:r>
        <w:rPr>
          <w:rFonts w:eastAsia="DengXian"/>
          <w:sz w:val="23"/>
          <w:szCs w:val="23"/>
          <w:lang w:val="en-GB" w:eastAsia="zh-CN"/>
        </w:rPr>
        <w:t xml:space="preserve"> focus on</w:t>
      </w:r>
      <w:r w:rsidRPr="00C33E6E">
        <w:rPr>
          <w:rFonts w:eastAsia="DengXian"/>
          <w:sz w:val="23"/>
          <w:szCs w:val="23"/>
          <w:lang w:val="en-GB" w:eastAsia="zh-CN"/>
        </w:rPr>
        <w:t xml:space="preserve"> innovation in </w:t>
      </w:r>
      <w:r>
        <w:rPr>
          <w:rFonts w:eastAsia="DengXian"/>
          <w:sz w:val="23"/>
          <w:szCs w:val="23"/>
          <w:lang w:val="en-GB" w:eastAsia="zh-CN"/>
        </w:rPr>
        <w:t xml:space="preserve">Racing/Motorsports and the </w:t>
      </w:r>
      <w:r w:rsidRPr="00C33E6E">
        <w:rPr>
          <w:rFonts w:eastAsia="DengXian"/>
          <w:sz w:val="23"/>
          <w:szCs w:val="23"/>
          <w:lang w:val="en-GB" w:eastAsia="zh-CN"/>
        </w:rPr>
        <w:t>Original Equipment (OE) market</w:t>
      </w:r>
      <w:r>
        <w:rPr>
          <w:rFonts w:eastAsia="DengXian"/>
          <w:sz w:val="23"/>
          <w:szCs w:val="23"/>
          <w:lang w:val="en-GB" w:eastAsia="zh-CN"/>
        </w:rPr>
        <w:t>s.</w:t>
      </w:r>
    </w:p>
    <w:p w14:paraId="2E3CD3AF" w14:textId="77777777" w:rsidR="004272F5" w:rsidRPr="00FB58EA" w:rsidRDefault="004272F5" w:rsidP="004272F5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318FF682" w14:textId="63C6FCB2" w:rsidR="001741F3" w:rsidRPr="00FB58EA" w:rsidRDefault="001741F3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FB58EA">
        <w:rPr>
          <w:rFonts w:eastAsia="DengXian"/>
          <w:sz w:val="23"/>
          <w:szCs w:val="23"/>
          <w:lang w:val="en-US" w:eastAsia="zh-CN"/>
        </w:rPr>
        <w:t xml:space="preserve">Thanks to Brembo’s </w:t>
      </w:r>
      <w:r w:rsidR="001913F0">
        <w:rPr>
          <w:rFonts w:eastAsia="DengXian"/>
          <w:sz w:val="23"/>
          <w:szCs w:val="23"/>
          <w:lang w:val="en-US" w:eastAsia="zh-CN"/>
        </w:rPr>
        <w:t xml:space="preserve">unparalleled </w:t>
      </w:r>
      <w:r w:rsidRPr="00FB58EA">
        <w:rPr>
          <w:rFonts w:eastAsia="DengXian"/>
          <w:sz w:val="23"/>
          <w:szCs w:val="23"/>
          <w:lang w:val="en-US" w:eastAsia="zh-CN"/>
        </w:rPr>
        <w:t>technological know-how and continuous research and development</w:t>
      </w:r>
      <w:r w:rsidR="001913F0">
        <w:rPr>
          <w:rFonts w:eastAsia="DengXian"/>
          <w:sz w:val="23"/>
          <w:szCs w:val="23"/>
          <w:lang w:val="en-US" w:eastAsia="zh-CN"/>
        </w:rPr>
        <w:t xml:space="preserve"> </w:t>
      </w:r>
      <w:r w:rsidR="006B5764">
        <w:rPr>
          <w:rFonts w:eastAsia="DengXian"/>
          <w:sz w:val="23"/>
          <w:szCs w:val="23"/>
          <w:lang w:val="en-US" w:eastAsia="zh-CN"/>
        </w:rPr>
        <w:t xml:space="preserve">in </w:t>
      </w:r>
      <w:r w:rsidR="001913F0">
        <w:rPr>
          <w:rFonts w:eastAsia="DengXian"/>
          <w:sz w:val="23"/>
          <w:szCs w:val="23"/>
          <w:lang w:val="en-US" w:eastAsia="zh-CN"/>
        </w:rPr>
        <w:t>brake</w:t>
      </w:r>
      <w:r w:rsidR="006B5764">
        <w:rPr>
          <w:rFonts w:eastAsia="DengXian"/>
          <w:sz w:val="23"/>
          <w:szCs w:val="23"/>
          <w:lang w:val="en-US" w:eastAsia="zh-CN"/>
        </w:rPr>
        <w:t xml:space="preserve"> </w:t>
      </w:r>
      <w:r w:rsidR="005B5679">
        <w:rPr>
          <w:rFonts w:eastAsia="DengXian"/>
          <w:sz w:val="23"/>
          <w:szCs w:val="23"/>
          <w:lang w:val="en-US" w:eastAsia="zh-CN"/>
        </w:rPr>
        <w:t>technologies</w:t>
      </w:r>
      <w:r w:rsidRPr="00FB58EA">
        <w:rPr>
          <w:rFonts w:eastAsia="DengXian"/>
          <w:sz w:val="23"/>
          <w:szCs w:val="23"/>
          <w:lang w:val="en-US" w:eastAsia="zh-CN"/>
        </w:rPr>
        <w:t xml:space="preserve">, the Greenance Kit </w:t>
      </w:r>
      <w:r w:rsidR="00292C41" w:rsidRPr="00FB58EA">
        <w:rPr>
          <w:rFonts w:eastAsia="DengXian"/>
          <w:sz w:val="23"/>
          <w:szCs w:val="23"/>
          <w:lang w:val="en-US" w:eastAsia="zh-CN"/>
        </w:rPr>
        <w:t>offers the most sustainable solution without compromising performance.</w:t>
      </w:r>
      <w:r w:rsidRPr="00FB58EA">
        <w:rPr>
          <w:rFonts w:eastAsia="DengXian"/>
          <w:sz w:val="23"/>
          <w:szCs w:val="23"/>
          <w:lang w:val="en-US" w:eastAsia="zh-CN"/>
        </w:rPr>
        <w:t xml:space="preserve"> These </w:t>
      </w:r>
      <w:r w:rsidR="007D1B5E" w:rsidRPr="00FB58EA">
        <w:rPr>
          <w:rFonts w:eastAsia="DengXian"/>
          <w:sz w:val="23"/>
          <w:szCs w:val="23"/>
          <w:lang w:val="en-US" w:eastAsia="zh-CN"/>
        </w:rPr>
        <w:t>kits</w:t>
      </w:r>
      <w:r w:rsidRPr="00FB58EA">
        <w:rPr>
          <w:rFonts w:eastAsia="DengXian"/>
          <w:sz w:val="23"/>
          <w:szCs w:val="23"/>
          <w:lang w:val="en-US" w:eastAsia="zh-CN"/>
        </w:rPr>
        <w:t xml:space="preserve"> have already </w:t>
      </w:r>
      <w:r w:rsidR="004933D4" w:rsidRPr="00FB58EA">
        <w:rPr>
          <w:rFonts w:eastAsia="DengXian"/>
          <w:sz w:val="23"/>
          <w:szCs w:val="23"/>
          <w:lang w:val="en-US" w:eastAsia="zh-CN"/>
        </w:rPr>
        <w:t xml:space="preserve">passed </w:t>
      </w:r>
      <w:r w:rsidRPr="00FB58EA">
        <w:rPr>
          <w:rFonts w:eastAsia="DengXian"/>
          <w:sz w:val="23"/>
          <w:szCs w:val="23"/>
          <w:lang w:val="en-US" w:eastAsia="zh-CN"/>
        </w:rPr>
        <w:t>the ECE-R90 homologation tests as well as the most severe benchmark road tests, conducted by the company’s technicians, according</w:t>
      </w:r>
      <w:r w:rsidR="00000E14" w:rsidRPr="00FB58EA">
        <w:rPr>
          <w:rFonts w:eastAsia="DengXian"/>
          <w:sz w:val="23"/>
          <w:szCs w:val="23"/>
          <w:lang w:val="en-US" w:eastAsia="zh-CN"/>
        </w:rPr>
        <w:t>ly</w:t>
      </w:r>
      <w:r w:rsidRPr="00FB58EA">
        <w:rPr>
          <w:rFonts w:eastAsia="DengXian"/>
          <w:sz w:val="23"/>
          <w:szCs w:val="23"/>
          <w:lang w:val="en-US" w:eastAsia="zh-CN"/>
        </w:rPr>
        <w:t xml:space="preserve"> to Brembo’s </w:t>
      </w:r>
      <w:r w:rsidR="001913F0">
        <w:rPr>
          <w:rFonts w:eastAsia="DengXian"/>
          <w:sz w:val="23"/>
          <w:szCs w:val="23"/>
          <w:lang w:val="en-US" w:eastAsia="zh-CN"/>
        </w:rPr>
        <w:t xml:space="preserve">most </w:t>
      </w:r>
      <w:r w:rsidRPr="00FB58EA">
        <w:rPr>
          <w:rFonts w:eastAsia="DengXian"/>
          <w:sz w:val="23"/>
          <w:szCs w:val="23"/>
          <w:lang w:val="en-US" w:eastAsia="zh-CN"/>
        </w:rPr>
        <w:t>stringent requirements</w:t>
      </w:r>
      <w:r w:rsidR="006A1734">
        <w:rPr>
          <w:rFonts w:eastAsia="DengXian"/>
          <w:sz w:val="23"/>
          <w:szCs w:val="23"/>
          <w:lang w:val="en-US" w:eastAsia="zh-CN"/>
        </w:rPr>
        <w:t>.</w:t>
      </w:r>
    </w:p>
    <w:p w14:paraId="44B326BF" w14:textId="77777777" w:rsidR="001741F3" w:rsidRPr="00FB58EA" w:rsidRDefault="001741F3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5E4F02F6" w14:textId="11063782" w:rsidR="001741F3" w:rsidRPr="00FB58EA" w:rsidRDefault="001741F3" w:rsidP="001741F3">
      <w:pPr>
        <w:pStyle w:val="Default"/>
        <w:jc w:val="both"/>
        <w:rPr>
          <w:rFonts w:eastAsia="DengXian"/>
          <w:strike/>
          <w:sz w:val="23"/>
          <w:szCs w:val="23"/>
          <w:lang w:val="en-US" w:eastAsia="zh-CN"/>
        </w:rPr>
      </w:pPr>
      <w:r w:rsidRPr="00FB58EA">
        <w:rPr>
          <w:rFonts w:eastAsia="DengXian"/>
          <w:sz w:val="23"/>
          <w:szCs w:val="23"/>
          <w:lang w:val="en-US" w:eastAsia="zh-CN"/>
        </w:rPr>
        <w:t xml:space="preserve">The Greenance Kit is part of the new Brembo Beyond product line, the company’s </w:t>
      </w:r>
      <w:r w:rsidR="00000E14" w:rsidRPr="00FB58EA">
        <w:rPr>
          <w:rFonts w:eastAsia="DengXian"/>
          <w:sz w:val="23"/>
          <w:szCs w:val="23"/>
          <w:lang w:val="en-US" w:eastAsia="zh-CN"/>
        </w:rPr>
        <w:t>solution line</w:t>
      </w:r>
      <w:r w:rsidR="00D558C0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Pr="00FB58EA">
        <w:rPr>
          <w:rFonts w:eastAsia="DengXian"/>
          <w:sz w:val="23"/>
          <w:szCs w:val="23"/>
          <w:lang w:val="en-US" w:eastAsia="zh-CN"/>
        </w:rPr>
        <w:t xml:space="preserve">tailored to </w:t>
      </w:r>
      <w:r w:rsidR="00000E14" w:rsidRPr="00FB58EA">
        <w:rPr>
          <w:rFonts w:eastAsia="DengXian"/>
          <w:sz w:val="23"/>
          <w:szCs w:val="23"/>
          <w:lang w:val="en-US" w:eastAsia="zh-CN"/>
        </w:rPr>
        <w:t xml:space="preserve">bring innovation and sustainability in replacement </w:t>
      </w:r>
      <w:r w:rsidR="005B5679">
        <w:rPr>
          <w:rFonts w:eastAsia="DengXian"/>
          <w:sz w:val="23"/>
          <w:szCs w:val="23"/>
          <w:lang w:val="en-US" w:eastAsia="zh-CN"/>
        </w:rPr>
        <w:t xml:space="preserve">parts </w:t>
      </w:r>
      <w:r w:rsidR="00000E14" w:rsidRPr="00FB58EA">
        <w:rPr>
          <w:rFonts w:eastAsia="DengXian"/>
          <w:sz w:val="23"/>
          <w:szCs w:val="23"/>
          <w:lang w:val="en-US" w:eastAsia="zh-CN"/>
        </w:rPr>
        <w:t>for all the new mobility vehicles</w:t>
      </w:r>
      <w:r w:rsidR="00D558C0" w:rsidRPr="00FB58EA">
        <w:rPr>
          <w:rFonts w:eastAsia="DengXian"/>
          <w:sz w:val="23"/>
          <w:szCs w:val="23"/>
          <w:lang w:val="en-US" w:eastAsia="zh-CN"/>
        </w:rPr>
        <w:t>.</w:t>
      </w:r>
    </w:p>
    <w:p w14:paraId="18317016" w14:textId="77777777" w:rsidR="001741F3" w:rsidRPr="00FB58EA" w:rsidRDefault="001741F3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30915CCB" w14:textId="6970F7DE" w:rsidR="006F5054" w:rsidRPr="00FB58EA" w:rsidRDefault="0085340D" w:rsidP="00F65330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>
        <w:rPr>
          <w:rFonts w:eastAsia="DengXian"/>
          <w:sz w:val="23"/>
          <w:szCs w:val="23"/>
          <w:lang w:val="en-US" w:eastAsia="zh-CN"/>
        </w:rPr>
        <w:t>O</w:t>
      </w:r>
      <w:r w:rsidRPr="0085340D">
        <w:rPr>
          <w:rFonts w:eastAsia="DengXian"/>
          <w:sz w:val="23"/>
          <w:szCs w:val="23"/>
          <w:lang w:val="en-US" w:eastAsia="zh-CN"/>
        </w:rPr>
        <w:t xml:space="preserve">fficially presented last year at Automechanika, </w:t>
      </w:r>
      <w:r w:rsidR="001741F3" w:rsidRPr="00FB58EA">
        <w:rPr>
          <w:rFonts w:eastAsia="DengXian"/>
          <w:sz w:val="23"/>
          <w:szCs w:val="23"/>
          <w:lang w:val="en-US" w:eastAsia="zh-CN"/>
        </w:rPr>
        <w:t xml:space="preserve">Brembo’s Greenance </w:t>
      </w:r>
      <w:r w:rsidR="009C440B">
        <w:rPr>
          <w:rFonts w:eastAsia="DengXian"/>
          <w:sz w:val="23"/>
          <w:szCs w:val="23"/>
          <w:lang w:val="en-US" w:eastAsia="zh-CN"/>
        </w:rPr>
        <w:t>K</w:t>
      </w:r>
      <w:r w:rsidR="00F65330" w:rsidRPr="00FB58EA">
        <w:rPr>
          <w:rFonts w:eastAsia="DengXian"/>
          <w:sz w:val="23"/>
          <w:szCs w:val="23"/>
          <w:lang w:val="en-US" w:eastAsia="zh-CN"/>
        </w:rPr>
        <w:t>it</w:t>
      </w:r>
      <w:r w:rsidR="001741F3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="00790C30">
        <w:rPr>
          <w:rFonts w:eastAsia="DengXian"/>
          <w:sz w:val="23"/>
          <w:szCs w:val="23"/>
          <w:lang w:val="en-US" w:eastAsia="zh-CN"/>
        </w:rPr>
        <w:t>is</w:t>
      </w:r>
      <w:r w:rsidR="001741F3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="006F5054" w:rsidRPr="00FB58EA">
        <w:rPr>
          <w:rFonts w:eastAsia="DengXian"/>
          <w:sz w:val="23"/>
          <w:szCs w:val="23"/>
          <w:lang w:val="en-US" w:eastAsia="zh-CN"/>
        </w:rPr>
        <w:t xml:space="preserve">now </w:t>
      </w:r>
      <w:r w:rsidR="001741F3" w:rsidRPr="00FB58EA">
        <w:rPr>
          <w:rFonts w:eastAsia="DengXian"/>
          <w:sz w:val="23"/>
          <w:szCs w:val="23"/>
          <w:lang w:val="en-US" w:eastAsia="zh-CN"/>
        </w:rPr>
        <w:t>available on the market</w:t>
      </w:r>
      <w:r w:rsidR="004933D4" w:rsidRPr="00FB58EA">
        <w:rPr>
          <w:rFonts w:eastAsia="DengXian"/>
          <w:sz w:val="23"/>
          <w:szCs w:val="23"/>
          <w:lang w:val="en-US" w:eastAsia="zh-CN"/>
        </w:rPr>
        <w:t xml:space="preserve"> for</w:t>
      </w:r>
      <w:r w:rsidR="001741F3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="006F5054" w:rsidRPr="00FB58EA">
        <w:rPr>
          <w:rFonts w:eastAsia="DengXian"/>
          <w:sz w:val="23"/>
          <w:szCs w:val="23"/>
          <w:lang w:val="en-US" w:eastAsia="zh-CN"/>
        </w:rPr>
        <w:t>the most popular (European) light commercial vehicle models</w:t>
      </w:r>
      <w:r w:rsidR="004933D4" w:rsidRPr="00FB58EA">
        <w:rPr>
          <w:rFonts w:eastAsia="DengXian"/>
          <w:sz w:val="23"/>
          <w:szCs w:val="23"/>
          <w:lang w:val="en-US" w:eastAsia="zh-CN"/>
        </w:rPr>
        <w:t>, such as the</w:t>
      </w:r>
      <w:r w:rsidR="006F5054" w:rsidRPr="00FB58EA">
        <w:rPr>
          <w:rFonts w:eastAsia="DengXian"/>
          <w:sz w:val="23"/>
          <w:szCs w:val="23"/>
          <w:lang w:val="en-US" w:eastAsia="zh-CN"/>
        </w:rPr>
        <w:t xml:space="preserve"> </w:t>
      </w:r>
      <w:r w:rsidR="00F65330" w:rsidRPr="00FB58EA">
        <w:rPr>
          <w:rFonts w:eastAsia="DengXian"/>
          <w:sz w:val="23"/>
          <w:szCs w:val="23"/>
          <w:lang w:val="en-US" w:eastAsia="zh-CN"/>
        </w:rPr>
        <w:t xml:space="preserve">Citroën </w:t>
      </w:r>
      <w:r w:rsidR="00F65330" w:rsidRPr="00FB58EA">
        <w:rPr>
          <w:rFonts w:eastAsia="DengXian"/>
          <w:sz w:val="23"/>
          <w:szCs w:val="23"/>
          <w:lang w:val="en-US" w:eastAsia="zh-CN"/>
        </w:rPr>
        <w:lastRenderedPageBreak/>
        <w:t>Jumper, Fiat Ducato and Talento, Ford Transit, Iveco Daily</w:t>
      </w:r>
      <w:r w:rsidR="006D32E4" w:rsidRPr="00FB58EA">
        <w:rPr>
          <w:rFonts w:eastAsia="DengXian"/>
          <w:sz w:val="23"/>
          <w:szCs w:val="23"/>
          <w:lang w:val="en-US" w:eastAsia="zh-CN"/>
        </w:rPr>
        <w:t>,</w:t>
      </w:r>
      <w:r w:rsidR="00F65330" w:rsidRPr="00FB58EA">
        <w:rPr>
          <w:rFonts w:eastAsia="DengXian"/>
          <w:sz w:val="23"/>
          <w:szCs w:val="23"/>
          <w:lang w:val="en-US" w:eastAsia="zh-CN"/>
        </w:rPr>
        <w:t xml:space="preserve"> Mercedes Vito and Sprinter</w:t>
      </w:r>
      <w:r w:rsidR="00616FBB" w:rsidRPr="00FB58EA">
        <w:rPr>
          <w:rFonts w:eastAsia="DengXian"/>
          <w:sz w:val="23"/>
          <w:szCs w:val="23"/>
          <w:lang w:val="en-US" w:eastAsia="zh-CN"/>
        </w:rPr>
        <w:t xml:space="preserve">, Nissan NV 300 and 400, Opel </w:t>
      </w:r>
      <w:r w:rsidR="006D32E4" w:rsidRPr="00FB58EA">
        <w:rPr>
          <w:rFonts w:eastAsia="DengXian"/>
          <w:sz w:val="23"/>
          <w:szCs w:val="23"/>
          <w:lang w:val="en-US" w:eastAsia="zh-CN"/>
        </w:rPr>
        <w:t xml:space="preserve">Movano </w:t>
      </w:r>
      <w:r w:rsidR="00616FBB" w:rsidRPr="00FB58EA">
        <w:rPr>
          <w:rFonts w:eastAsia="DengXian"/>
          <w:sz w:val="23"/>
          <w:szCs w:val="23"/>
          <w:lang w:val="en-US" w:eastAsia="zh-CN"/>
        </w:rPr>
        <w:t xml:space="preserve">and </w:t>
      </w:r>
      <w:r w:rsidR="006D32E4" w:rsidRPr="00FB58EA">
        <w:rPr>
          <w:rFonts w:eastAsia="DengXian"/>
          <w:sz w:val="23"/>
          <w:szCs w:val="23"/>
          <w:lang w:val="en-US" w:eastAsia="zh-CN"/>
        </w:rPr>
        <w:t>Vivaro</w:t>
      </w:r>
      <w:r w:rsidR="00616FBB" w:rsidRPr="00FB58EA">
        <w:rPr>
          <w:rFonts w:eastAsia="DengXian"/>
          <w:sz w:val="23"/>
          <w:szCs w:val="23"/>
          <w:lang w:val="en-US" w:eastAsia="zh-CN"/>
        </w:rPr>
        <w:t>, Peugeot Expert</w:t>
      </w:r>
      <w:r w:rsidR="006D32E4" w:rsidRPr="00FB58EA">
        <w:rPr>
          <w:rFonts w:eastAsia="DengXian"/>
          <w:sz w:val="23"/>
          <w:szCs w:val="23"/>
          <w:lang w:val="en-US" w:eastAsia="zh-CN"/>
        </w:rPr>
        <w:t xml:space="preserve">, Renault Master and Traffic, </w:t>
      </w:r>
      <w:r w:rsidR="00616FBB" w:rsidRPr="00FB58EA">
        <w:rPr>
          <w:rFonts w:eastAsia="DengXian"/>
          <w:sz w:val="23"/>
          <w:szCs w:val="23"/>
          <w:lang w:val="en-US" w:eastAsia="zh-CN"/>
        </w:rPr>
        <w:t>as well as</w:t>
      </w:r>
      <w:r w:rsidR="006D32E4" w:rsidRPr="00FB58EA">
        <w:rPr>
          <w:rFonts w:eastAsia="DengXian"/>
          <w:sz w:val="23"/>
          <w:szCs w:val="23"/>
          <w:lang w:val="en-US" w:eastAsia="zh-CN"/>
        </w:rPr>
        <w:t xml:space="preserve"> the VW Crafter and Transporter.</w:t>
      </w:r>
    </w:p>
    <w:p w14:paraId="7BB6A9B7" w14:textId="77777777" w:rsidR="006F5054" w:rsidRPr="00FB58EA" w:rsidRDefault="006F5054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06EC90C6" w14:textId="61BADD28" w:rsidR="007B4C2D" w:rsidRDefault="006F5054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CE37F4">
        <w:rPr>
          <w:rFonts w:eastAsia="DengXian"/>
          <w:sz w:val="23"/>
          <w:szCs w:val="23"/>
          <w:lang w:val="en-US" w:eastAsia="zh-CN"/>
        </w:rPr>
        <w:t>The launched product</w:t>
      </w:r>
      <w:r w:rsidR="00706B3D">
        <w:rPr>
          <w:rFonts w:eastAsia="DengXian"/>
          <w:sz w:val="23"/>
          <w:szCs w:val="23"/>
          <w:lang w:val="en-US" w:eastAsia="zh-CN"/>
        </w:rPr>
        <w:t xml:space="preserve"> is li</w:t>
      </w:r>
      <w:r w:rsidRPr="00CE37F4">
        <w:rPr>
          <w:rFonts w:eastAsia="DengXian"/>
          <w:sz w:val="23"/>
          <w:szCs w:val="23"/>
          <w:lang w:val="en-US" w:eastAsia="zh-CN"/>
        </w:rPr>
        <w:t>sted on Bremboparts and TecDoc</w:t>
      </w:r>
      <w:r w:rsidR="001913F0">
        <w:rPr>
          <w:rFonts w:eastAsia="DengXian"/>
          <w:sz w:val="23"/>
          <w:szCs w:val="23"/>
          <w:lang w:val="en-US" w:eastAsia="zh-CN"/>
        </w:rPr>
        <w:t xml:space="preserve"> and</w:t>
      </w:r>
      <w:r w:rsidR="00706B3D">
        <w:rPr>
          <w:rFonts w:eastAsia="DengXian"/>
          <w:sz w:val="23"/>
          <w:szCs w:val="23"/>
          <w:lang w:val="en-US" w:eastAsia="zh-CN"/>
        </w:rPr>
        <w:t xml:space="preserve"> it</w:t>
      </w:r>
      <w:r w:rsidR="001913F0">
        <w:rPr>
          <w:rFonts w:eastAsia="DengXian"/>
          <w:sz w:val="23"/>
          <w:szCs w:val="23"/>
          <w:lang w:val="en-US" w:eastAsia="zh-CN"/>
        </w:rPr>
        <w:t xml:space="preserve"> will be show</w:t>
      </w:r>
      <w:r w:rsidR="006B5764">
        <w:rPr>
          <w:rFonts w:eastAsia="DengXian"/>
          <w:sz w:val="23"/>
          <w:szCs w:val="23"/>
          <w:lang w:val="en-US" w:eastAsia="zh-CN"/>
        </w:rPr>
        <w:t>cased</w:t>
      </w:r>
      <w:r w:rsidR="001913F0">
        <w:rPr>
          <w:rFonts w:eastAsia="DengXian"/>
          <w:sz w:val="23"/>
          <w:szCs w:val="23"/>
          <w:lang w:val="en-US" w:eastAsia="zh-CN"/>
        </w:rPr>
        <w:t xml:space="preserve"> </w:t>
      </w:r>
      <w:r w:rsidR="006B5764">
        <w:rPr>
          <w:rFonts w:eastAsia="DengXian"/>
          <w:sz w:val="23"/>
          <w:szCs w:val="23"/>
          <w:lang w:val="en-US" w:eastAsia="zh-CN"/>
        </w:rPr>
        <w:t xml:space="preserve">at </w:t>
      </w:r>
      <w:r w:rsidR="001913F0">
        <w:rPr>
          <w:rFonts w:eastAsia="DengXian"/>
          <w:sz w:val="23"/>
          <w:szCs w:val="23"/>
          <w:lang w:val="en-US" w:eastAsia="zh-CN"/>
        </w:rPr>
        <w:t>Automechanika Dubai, Las Vegas AAPEX and Automechanika Shanghai exhibitions</w:t>
      </w:r>
      <w:r w:rsidRPr="00CE37F4">
        <w:rPr>
          <w:rFonts w:eastAsia="DengXian"/>
          <w:sz w:val="23"/>
          <w:szCs w:val="23"/>
          <w:lang w:val="en-US" w:eastAsia="zh-CN"/>
        </w:rPr>
        <w:t>.</w:t>
      </w:r>
    </w:p>
    <w:p w14:paraId="086D5925" w14:textId="77777777" w:rsidR="007B4C2D" w:rsidRDefault="007B4C2D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388053AA" w14:textId="1C83D41F" w:rsidR="00092ED5" w:rsidRDefault="006F5054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CE37F4">
        <w:rPr>
          <w:rFonts w:eastAsia="DengXian"/>
          <w:sz w:val="23"/>
          <w:szCs w:val="23"/>
          <w:lang w:val="en-US" w:eastAsia="zh-CN"/>
        </w:rPr>
        <w:t>Further details can be found there</w:t>
      </w:r>
      <w:r w:rsidR="00092ED5">
        <w:rPr>
          <w:rFonts w:eastAsia="DengXian"/>
          <w:sz w:val="23"/>
          <w:szCs w:val="23"/>
          <w:lang w:val="en-US" w:eastAsia="zh-CN"/>
        </w:rPr>
        <w:t>:</w:t>
      </w:r>
    </w:p>
    <w:p w14:paraId="3BA5B1DE" w14:textId="268D5C76" w:rsidR="001741F3" w:rsidRDefault="007A592A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  <w:r w:rsidRPr="00D53562">
        <w:rPr>
          <w:rStyle w:val="Collegamentoipertestuale"/>
          <w:rFonts w:eastAsia="DengXian"/>
          <w:sz w:val="23"/>
          <w:szCs w:val="23"/>
          <w:lang w:val="en-US" w:eastAsia="zh-CN"/>
        </w:rPr>
        <w:t>https://www.bremboparts.com/europe/en/products/beyond/beyond-greenance-kit-products</w:t>
      </w:r>
    </w:p>
    <w:p w14:paraId="0A5CF952" w14:textId="77777777" w:rsidR="00092ED5" w:rsidRPr="00CE37F4" w:rsidRDefault="00092ED5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63FAD541" w14:textId="77777777" w:rsidR="006F5054" w:rsidRPr="00CE37F4" w:rsidRDefault="006F5054" w:rsidP="001741F3">
      <w:pPr>
        <w:pStyle w:val="Default"/>
        <w:jc w:val="both"/>
        <w:rPr>
          <w:rFonts w:eastAsia="DengXian"/>
          <w:sz w:val="23"/>
          <w:szCs w:val="23"/>
          <w:lang w:val="en-US" w:eastAsia="zh-CN"/>
        </w:rPr>
      </w:pPr>
    </w:p>
    <w:p w14:paraId="35E3BA0E" w14:textId="77777777" w:rsidR="005102CC" w:rsidRPr="00CE37F4" w:rsidRDefault="005102CC" w:rsidP="005102CC">
      <w:pPr>
        <w:pStyle w:val="Default"/>
        <w:spacing w:line="259" w:lineRule="auto"/>
        <w:jc w:val="both"/>
        <w:rPr>
          <w:rFonts w:eastAsia="DengXian"/>
          <w:sz w:val="23"/>
          <w:szCs w:val="23"/>
          <w:lang w:val="en-US" w:eastAsia="zh-CN"/>
        </w:rPr>
      </w:pPr>
    </w:p>
    <w:p w14:paraId="343923CC" w14:textId="77777777" w:rsidR="0094635E" w:rsidRPr="00CE37F4" w:rsidRDefault="0094635E" w:rsidP="0094635E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u w:val="single"/>
          <w:lang w:val="en-US"/>
        </w:rPr>
      </w:pPr>
      <w:r w:rsidRPr="00CE37F4">
        <w:rPr>
          <w:rFonts w:ascii="Arial" w:eastAsia="MS Mincho" w:hAnsi="Arial" w:cs="Arial"/>
          <w:color w:val="000000"/>
          <w:sz w:val="20"/>
          <w:szCs w:val="20"/>
          <w:u w:val="single"/>
          <w:lang w:val="en-US"/>
        </w:rPr>
        <w:t>About Brembo SpA</w:t>
      </w:r>
    </w:p>
    <w:p w14:paraId="0F1F2965" w14:textId="7DE50B54" w:rsidR="0094635E" w:rsidRPr="00CE37F4" w:rsidRDefault="0094635E" w:rsidP="0094635E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Brembo leads the world in the design and production of high-performance braking systems and components for </w:t>
      </w:r>
      <w:r w:rsidRPr="00DB3BC1">
        <w:rPr>
          <w:rFonts w:ascii="Arial" w:eastAsia="MS Mincho" w:hAnsi="Arial" w:cs="Arial"/>
          <w:color w:val="000000"/>
          <w:sz w:val="20"/>
          <w:szCs w:val="20"/>
          <w:lang w:val="en-US"/>
        </w:rPr>
        <w:t>top-flight</w:t>
      </w:r>
      <w:r w:rsidR="001913F0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</w:t>
      </w: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manufacturers of cars, motorbikes and commercial vehicles. Founded in 1961 in Italy, Brembo has a long-standing reputation for providing innovative solutions for OEMs and </w:t>
      </w:r>
      <w:r w:rsidRPr="00CE37F4">
        <w:rPr>
          <w:rFonts w:ascii="Arial" w:eastAsia="MS Mincho" w:hAnsi="Arial" w:cs="Arial"/>
          <w:sz w:val="20"/>
          <w:szCs w:val="20"/>
          <w:lang w:val="en-US"/>
        </w:rPr>
        <w:t>A</w:t>
      </w: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ftermarket. Brembo also competes in the most challenging motorsport championships in the world and has won over 600 titles. </w:t>
      </w:r>
    </w:p>
    <w:p w14:paraId="3983CAD4" w14:textId="77777777" w:rsidR="0094635E" w:rsidRPr="00CE37F4" w:rsidRDefault="0094635E" w:rsidP="0094635E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>Guided by its strategic vision – “Turning Energy into Inspiration” – Brembo’s ambition is to help shape the future of mobility through cutting-edge, digital and sustainable solutions.</w:t>
      </w:r>
    </w:p>
    <w:p w14:paraId="1008F744" w14:textId="348D56DD" w:rsidR="0094635E" w:rsidRPr="00CE37F4" w:rsidRDefault="0094635E" w:rsidP="0094635E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>With about 15,000 people across 15 countries, 3</w:t>
      </w:r>
      <w:r w:rsidR="00D558C0">
        <w:rPr>
          <w:rFonts w:ascii="Arial" w:eastAsia="MS Mincho" w:hAnsi="Arial" w:cs="Arial"/>
          <w:color w:val="000000"/>
          <w:sz w:val="20"/>
          <w:szCs w:val="20"/>
          <w:lang w:val="en-US"/>
        </w:rPr>
        <w:t>1</w:t>
      </w: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production and business sites, 8 R&amp;D cent</w:t>
      </w:r>
      <w:r w:rsidR="00AD6F0E">
        <w:rPr>
          <w:rFonts w:ascii="Arial" w:eastAsia="MS Mincho" w:hAnsi="Arial" w:cs="Arial"/>
          <w:color w:val="000000"/>
          <w:sz w:val="20"/>
          <w:szCs w:val="20"/>
          <w:lang w:val="en-US"/>
        </w:rPr>
        <w:t>e</w:t>
      </w:r>
      <w:r w:rsidRPr="00CE37F4">
        <w:rPr>
          <w:rFonts w:ascii="Arial" w:eastAsia="MS Mincho" w:hAnsi="Arial" w:cs="Arial"/>
          <w:color w:val="000000"/>
          <w:sz w:val="20"/>
          <w:szCs w:val="20"/>
          <w:lang w:val="en-US"/>
        </w:rPr>
        <w:t>rs and with a turnover of € 3,629 million in 2022, Brembo is the trusted solution provider for everyone who demands the best driving experience.</w:t>
      </w:r>
    </w:p>
    <w:p w14:paraId="4302B3C9" w14:textId="77777777" w:rsidR="0094635E" w:rsidRPr="00CE37F4" w:rsidRDefault="0094635E" w:rsidP="0094635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B7F5D1" w14:textId="77777777" w:rsidR="0094635E" w:rsidRPr="00CE37F4" w:rsidRDefault="0094635E" w:rsidP="009463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E37F4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For Information:         </w:t>
      </w:r>
      <w:r w:rsidRPr="00CE37F4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ab/>
      </w:r>
      <w:r w:rsidRPr="00CE37F4">
        <w:rPr>
          <w:rFonts w:ascii="Arial" w:hAnsi="Arial" w:cs="Arial"/>
          <w:sz w:val="20"/>
          <w:szCs w:val="20"/>
          <w:lang w:val="en-US"/>
        </w:rPr>
        <w:t>Roberto Cattaneo – Chief Communications Officer Brembo SpA</w:t>
      </w:r>
    </w:p>
    <w:p w14:paraId="015E3DED" w14:textId="77777777" w:rsidR="0094635E" w:rsidRPr="00AF7851" w:rsidRDefault="0094635E" w:rsidP="0094635E">
      <w:pPr>
        <w:jc w:val="both"/>
        <w:rPr>
          <w:rFonts w:ascii="Arial" w:hAnsi="Arial" w:cs="Arial"/>
          <w:sz w:val="20"/>
          <w:szCs w:val="20"/>
        </w:rPr>
      </w:pPr>
      <w:r w:rsidRPr="00CE37F4">
        <w:rPr>
          <w:rFonts w:ascii="Arial" w:hAnsi="Arial" w:cs="Arial"/>
          <w:sz w:val="20"/>
          <w:szCs w:val="20"/>
          <w:lang w:val="en-US"/>
        </w:rPr>
        <w:tab/>
      </w:r>
      <w:r w:rsidRPr="00CE37F4">
        <w:rPr>
          <w:rFonts w:ascii="Arial" w:hAnsi="Arial" w:cs="Arial"/>
          <w:sz w:val="20"/>
          <w:szCs w:val="20"/>
          <w:lang w:val="en-US"/>
        </w:rPr>
        <w:tab/>
      </w:r>
      <w:r w:rsidRPr="00CE37F4">
        <w:rPr>
          <w:rFonts w:ascii="Arial" w:hAnsi="Arial" w:cs="Arial"/>
          <w:sz w:val="20"/>
          <w:szCs w:val="20"/>
          <w:lang w:val="en-US"/>
        </w:rPr>
        <w:tab/>
      </w:r>
      <w:r w:rsidRPr="00AF7851">
        <w:rPr>
          <w:rFonts w:ascii="Arial" w:hAnsi="Arial" w:cs="Arial"/>
          <w:sz w:val="20"/>
          <w:szCs w:val="20"/>
        </w:rPr>
        <w:t xml:space="preserve">Tel. +39 035 6052347  @: </w:t>
      </w:r>
      <w:hyperlink r:id="rId8" w:history="1">
        <w:r w:rsidRPr="00AF7851">
          <w:rPr>
            <w:rStyle w:val="Collegamentoipertestuale"/>
            <w:rFonts w:ascii="Arial" w:hAnsi="Arial" w:cs="Arial"/>
            <w:color w:val="FF0000"/>
            <w:sz w:val="20"/>
            <w:szCs w:val="20"/>
          </w:rPr>
          <w:t>roberto_cattaneo@brembo.it</w:t>
        </w:r>
      </w:hyperlink>
      <w:r w:rsidRPr="00AF7851">
        <w:rPr>
          <w:rFonts w:ascii="Arial" w:hAnsi="Arial" w:cs="Arial"/>
          <w:sz w:val="20"/>
          <w:szCs w:val="20"/>
        </w:rPr>
        <w:t xml:space="preserve"> </w:t>
      </w:r>
    </w:p>
    <w:p w14:paraId="177A6F43" w14:textId="77777777" w:rsidR="0094635E" w:rsidRPr="00AF7851" w:rsidRDefault="0094635E" w:rsidP="0094635E">
      <w:pPr>
        <w:ind w:left="1452" w:firstLine="708"/>
        <w:jc w:val="both"/>
        <w:rPr>
          <w:rFonts w:ascii="Arial" w:hAnsi="Arial" w:cs="Arial"/>
          <w:sz w:val="12"/>
          <w:szCs w:val="12"/>
        </w:rPr>
      </w:pPr>
    </w:p>
    <w:p w14:paraId="4F0B1FBA" w14:textId="77777777" w:rsidR="0094635E" w:rsidRPr="00AF7851" w:rsidRDefault="0094635E" w:rsidP="0094635E">
      <w:pPr>
        <w:ind w:left="1452" w:firstLine="708"/>
        <w:jc w:val="both"/>
        <w:rPr>
          <w:rFonts w:ascii="Arial" w:hAnsi="Arial" w:cs="Arial"/>
          <w:sz w:val="20"/>
          <w:szCs w:val="20"/>
        </w:rPr>
      </w:pPr>
      <w:r w:rsidRPr="00AF7851">
        <w:rPr>
          <w:rFonts w:ascii="Arial" w:hAnsi="Arial" w:cs="Arial"/>
          <w:sz w:val="20"/>
          <w:szCs w:val="20"/>
        </w:rPr>
        <w:t>Monica Michelini – Product Media Relations, Brembo SpA</w:t>
      </w:r>
    </w:p>
    <w:p w14:paraId="78CD055C" w14:textId="77777777" w:rsidR="0094635E" w:rsidRPr="00AF7851" w:rsidRDefault="0094635E" w:rsidP="0094635E">
      <w:pPr>
        <w:jc w:val="both"/>
        <w:rPr>
          <w:rFonts w:ascii="Arial" w:hAnsi="Arial" w:cs="Arial"/>
          <w:sz w:val="20"/>
          <w:szCs w:val="20"/>
        </w:rPr>
      </w:pPr>
      <w:r w:rsidRPr="00AF7851">
        <w:rPr>
          <w:rFonts w:ascii="Arial" w:hAnsi="Arial" w:cs="Arial"/>
          <w:sz w:val="20"/>
          <w:szCs w:val="20"/>
        </w:rPr>
        <w:tab/>
      </w:r>
      <w:r w:rsidRPr="00AF7851">
        <w:rPr>
          <w:rFonts w:ascii="Arial" w:hAnsi="Arial" w:cs="Arial"/>
          <w:sz w:val="20"/>
          <w:szCs w:val="20"/>
        </w:rPr>
        <w:tab/>
      </w:r>
      <w:r w:rsidRPr="00AF7851">
        <w:rPr>
          <w:rFonts w:ascii="Arial" w:hAnsi="Arial" w:cs="Arial"/>
          <w:sz w:val="20"/>
          <w:szCs w:val="20"/>
        </w:rPr>
        <w:tab/>
        <w:t xml:space="preserve">Tel. +39 035 6052173  @: </w:t>
      </w:r>
      <w:hyperlink r:id="rId9" w:history="1">
        <w:r w:rsidRPr="00AF7851">
          <w:rPr>
            <w:rStyle w:val="Collegamentoipertestuale"/>
            <w:rFonts w:ascii="Arial" w:hAnsi="Arial" w:cs="Arial"/>
            <w:color w:val="FF0000"/>
            <w:sz w:val="20"/>
            <w:szCs w:val="20"/>
          </w:rPr>
          <w:t>monica_michelini@brembo.it</w:t>
        </w:r>
      </w:hyperlink>
      <w:r w:rsidRPr="00AF7851">
        <w:rPr>
          <w:rFonts w:ascii="Arial" w:hAnsi="Arial" w:cs="Arial"/>
          <w:sz w:val="20"/>
          <w:szCs w:val="20"/>
        </w:rPr>
        <w:t xml:space="preserve"> </w:t>
      </w:r>
    </w:p>
    <w:p w14:paraId="6C539A66" w14:textId="77777777" w:rsidR="0094635E" w:rsidRPr="00AF7851" w:rsidRDefault="0094635E" w:rsidP="0094635E">
      <w:pPr>
        <w:ind w:left="1440" w:firstLine="720"/>
        <w:jc w:val="both"/>
        <w:rPr>
          <w:rFonts w:ascii="Arial" w:hAnsi="Arial" w:cs="Arial"/>
          <w:sz w:val="12"/>
          <w:szCs w:val="12"/>
        </w:rPr>
      </w:pPr>
    </w:p>
    <w:p w14:paraId="5E571E2F" w14:textId="77777777" w:rsidR="0094635E" w:rsidRPr="00AF7851" w:rsidRDefault="0094635E" w:rsidP="0094635E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AF7851">
        <w:rPr>
          <w:rFonts w:ascii="Arial" w:hAnsi="Arial" w:cs="Arial"/>
          <w:sz w:val="20"/>
          <w:szCs w:val="20"/>
        </w:rPr>
        <w:t>For Europe: Dagmar Klein / Martin Pohl – Brembo Media Consultants</w:t>
      </w:r>
    </w:p>
    <w:p w14:paraId="4F2DD6E7" w14:textId="32ECF656" w:rsidR="0094635E" w:rsidRPr="00AF7851" w:rsidRDefault="0094635E" w:rsidP="0094635E">
      <w:pPr>
        <w:ind w:left="1440" w:firstLine="720"/>
        <w:jc w:val="both"/>
        <w:rPr>
          <w:lang w:val="de-DE"/>
        </w:rPr>
      </w:pPr>
      <w:r w:rsidRPr="00AF7851">
        <w:rPr>
          <w:rFonts w:ascii="Arial" w:hAnsi="Arial" w:cs="Arial"/>
          <w:sz w:val="20"/>
          <w:szCs w:val="20"/>
          <w:lang w:val="de-DE"/>
        </w:rPr>
        <w:t xml:space="preserve">Tel. + 49 89 89 50 159-0  @: </w:t>
      </w:r>
      <w:hyperlink r:id="rId10" w:history="1">
        <w:r w:rsidR="00F01543" w:rsidRPr="00F01543">
          <w:rPr>
            <w:rStyle w:val="Collegamentoipertestuale"/>
            <w:rFonts w:ascii="Arial" w:hAnsi="Arial" w:cs="Arial"/>
            <w:color w:val="FF0000"/>
            <w:sz w:val="20"/>
            <w:szCs w:val="20"/>
            <w:lang w:val="de-DE"/>
          </w:rPr>
          <w:t>d.klein@bmb-consult.com</w:t>
        </w:r>
      </w:hyperlink>
      <w:r w:rsidR="00F01543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Pr="00F01543">
        <w:rPr>
          <w:rFonts w:ascii="Arial" w:hAnsi="Arial" w:cs="Arial"/>
          <w:color w:val="FF0000"/>
          <w:sz w:val="20"/>
          <w:szCs w:val="20"/>
          <w:lang w:val="de-DE"/>
        </w:rPr>
        <w:t>/</w:t>
      </w:r>
      <w:r w:rsidR="00F01543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hyperlink r:id="rId11" w:history="1">
        <w:r w:rsidR="00F01543" w:rsidRPr="007B4C2D">
          <w:rPr>
            <w:rStyle w:val="Collegamentoipertestuale"/>
            <w:rFonts w:ascii="Arial" w:hAnsi="Arial" w:cs="Arial"/>
            <w:color w:val="FF0000"/>
            <w:sz w:val="20"/>
            <w:szCs w:val="20"/>
            <w:lang w:val="de-DE"/>
          </w:rPr>
          <w:t>m.pohl@bmb-consult.com</w:t>
        </w:r>
      </w:hyperlink>
    </w:p>
    <w:p w14:paraId="1800DA4D" w14:textId="07CF2B0A" w:rsidR="00FE63EE" w:rsidRPr="00AF7851" w:rsidRDefault="00FE63EE" w:rsidP="003F47A9">
      <w:pPr>
        <w:pStyle w:val="Default"/>
        <w:spacing w:line="259" w:lineRule="auto"/>
        <w:jc w:val="both"/>
        <w:rPr>
          <w:lang w:val="de-DE"/>
        </w:rPr>
      </w:pPr>
    </w:p>
    <w:sectPr w:rsidR="00FE63EE" w:rsidRPr="00AF7851" w:rsidSect="0094635E">
      <w:headerReference w:type="default" r:id="rId12"/>
      <w:footerReference w:type="default" r:id="rId13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252F" w14:textId="77777777" w:rsidR="00DE799A" w:rsidRDefault="00DE799A">
      <w:r>
        <w:separator/>
      </w:r>
    </w:p>
  </w:endnote>
  <w:endnote w:type="continuationSeparator" w:id="0">
    <w:p w14:paraId="18BD9110" w14:textId="77777777" w:rsidR="00DE799A" w:rsidRDefault="00DE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8419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DC372A" w14:textId="6E3845F1" w:rsidR="009C377D" w:rsidRPr="009C377D" w:rsidRDefault="009C377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9C377D">
          <w:rPr>
            <w:rFonts w:ascii="Arial" w:hAnsi="Arial" w:cs="Arial"/>
            <w:sz w:val="18"/>
            <w:szCs w:val="18"/>
          </w:rPr>
          <w:fldChar w:fldCharType="begin"/>
        </w:r>
        <w:r w:rsidRPr="009C377D">
          <w:rPr>
            <w:rFonts w:ascii="Arial" w:hAnsi="Arial" w:cs="Arial"/>
            <w:sz w:val="18"/>
            <w:szCs w:val="18"/>
          </w:rPr>
          <w:instrText>PAGE   \* MERGEFORMAT</w:instrText>
        </w:r>
        <w:r w:rsidRPr="009C377D">
          <w:rPr>
            <w:rFonts w:ascii="Arial" w:hAnsi="Arial" w:cs="Arial"/>
            <w:sz w:val="18"/>
            <w:szCs w:val="18"/>
          </w:rPr>
          <w:fldChar w:fldCharType="separate"/>
        </w:r>
        <w:r w:rsidR="00A05F26">
          <w:rPr>
            <w:rFonts w:ascii="Arial" w:hAnsi="Arial" w:cs="Arial"/>
            <w:noProof/>
            <w:sz w:val="18"/>
            <w:szCs w:val="18"/>
          </w:rPr>
          <w:t>2</w:t>
        </w:r>
        <w:r w:rsidRPr="009C377D">
          <w:rPr>
            <w:rFonts w:ascii="Arial" w:hAnsi="Arial" w:cs="Arial"/>
            <w:sz w:val="18"/>
            <w:szCs w:val="18"/>
          </w:rPr>
          <w:fldChar w:fldCharType="end"/>
        </w:r>
        <w:r w:rsidR="00F430BE">
          <w:rPr>
            <w:rFonts w:ascii="Arial" w:hAnsi="Arial" w:cs="Arial"/>
            <w:sz w:val="18"/>
            <w:szCs w:val="18"/>
          </w:rPr>
          <w:t>/2</w:t>
        </w:r>
      </w:p>
    </w:sdtContent>
  </w:sdt>
  <w:p w14:paraId="383D0F17" w14:textId="77777777" w:rsidR="00D7505D" w:rsidRPr="00E038EC" w:rsidRDefault="00D7505D" w:rsidP="000C2BC4">
    <w:pPr>
      <w:pStyle w:val="Pidipagina"/>
      <w:tabs>
        <w:tab w:val="clear" w:pos="4153"/>
        <w:tab w:val="clear" w:pos="8306"/>
        <w:tab w:val="left" w:pos="3420"/>
        <w:tab w:val="left" w:pos="720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86BB" w14:textId="77777777" w:rsidR="00DE799A" w:rsidRDefault="00DE799A">
      <w:r>
        <w:separator/>
      </w:r>
    </w:p>
  </w:footnote>
  <w:footnote w:type="continuationSeparator" w:id="0">
    <w:p w14:paraId="0BB814FB" w14:textId="77777777" w:rsidR="00DE799A" w:rsidRDefault="00DE799A">
      <w:r>
        <w:continuationSeparator/>
      </w:r>
    </w:p>
  </w:footnote>
  <w:footnote w:id="1">
    <w:p w14:paraId="2B48DA41" w14:textId="77777777" w:rsidR="006A1734" w:rsidRPr="00FF00BD" w:rsidRDefault="006A1734" w:rsidP="006A1734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F7851">
        <w:rPr>
          <w:lang w:val="en-US"/>
        </w:rPr>
        <w:t xml:space="preserve"> </w:t>
      </w:r>
      <w:r w:rsidRPr="00454085">
        <w:rPr>
          <w:rFonts w:eastAsia="DengXian"/>
          <w:sz w:val="16"/>
          <w:szCs w:val="16"/>
          <w:lang w:val="en-GB" w:eastAsia="zh-CN"/>
        </w:rPr>
        <w:t>-81% vs. Original Equipment and -83% vs. Aftermarket of PM10 emissions</w:t>
      </w:r>
    </w:p>
  </w:footnote>
  <w:footnote w:id="2">
    <w:p w14:paraId="3FFC267E" w14:textId="77777777" w:rsidR="006A1734" w:rsidRPr="00FF00BD" w:rsidRDefault="006A1734" w:rsidP="006A1734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F7851">
        <w:rPr>
          <w:lang w:val="en-US"/>
        </w:rPr>
        <w:t xml:space="preserve"> </w:t>
      </w:r>
      <w:r w:rsidRPr="00454085">
        <w:rPr>
          <w:rFonts w:eastAsia="DengXian"/>
          <w:sz w:val="16"/>
          <w:szCs w:val="16"/>
          <w:lang w:val="en-GB" w:eastAsia="zh-CN"/>
        </w:rPr>
        <w:t>Compared to an equivalent Aftermarket product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61F4" w14:textId="7A4BDCE6" w:rsidR="00CE27F5" w:rsidRPr="0094635E" w:rsidRDefault="0094635E" w:rsidP="0094635E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0" wp14:anchorId="4B66628F" wp14:editId="5A495CA2">
          <wp:simplePos x="0" y="0"/>
          <wp:positionH relativeFrom="page">
            <wp:posOffset>-22860</wp:posOffset>
          </wp:positionH>
          <wp:positionV relativeFrom="page">
            <wp:posOffset>10795</wp:posOffset>
          </wp:positionV>
          <wp:extent cx="7566660" cy="1079500"/>
          <wp:effectExtent l="0" t="0" r="0" b="6350"/>
          <wp:wrapNone/>
          <wp:docPr id="769712984" name="Grafik 769712984" descr="Ein Bild, das Text, Schrift, Logo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712984" name="Grafik 769712984" descr="Ein Bild, das Text, Schrift, Logo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998"/>
    <w:multiLevelType w:val="hybridMultilevel"/>
    <w:tmpl w:val="ADEA7B54"/>
    <w:lvl w:ilvl="0" w:tplc="8E84C1A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983"/>
    <w:multiLevelType w:val="hybridMultilevel"/>
    <w:tmpl w:val="4A1C9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B37"/>
    <w:multiLevelType w:val="hybridMultilevel"/>
    <w:tmpl w:val="EB2A2F16"/>
    <w:lvl w:ilvl="0" w:tplc="16E48142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004"/>
    <w:multiLevelType w:val="hybridMultilevel"/>
    <w:tmpl w:val="D292ECE0"/>
    <w:lvl w:ilvl="0" w:tplc="AC5A73E6">
      <w:numFmt w:val="bullet"/>
      <w:lvlText w:val="-"/>
      <w:lvlJc w:val="left"/>
      <w:pPr>
        <w:ind w:left="408" w:hanging="360"/>
      </w:pPr>
      <w:rPr>
        <w:rFonts w:ascii="Calibri" w:eastAsia="DengXi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90E3C37"/>
    <w:multiLevelType w:val="multilevel"/>
    <w:tmpl w:val="804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C44CD4"/>
    <w:multiLevelType w:val="multilevel"/>
    <w:tmpl w:val="4A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12C8"/>
    <w:multiLevelType w:val="hybridMultilevel"/>
    <w:tmpl w:val="675479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0448"/>
    <w:multiLevelType w:val="multilevel"/>
    <w:tmpl w:val="FC5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475D"/>
    <w:multiLevelType w:val="hybridMultilevel"/>
    <w:tmpl w:val="FC2EF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7FAB"/>
    <w:multiLevelType w:val="multilevel"/>
    <w:tmpl w:val="41A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C7BC4"/>
    <w:multiLevelType w:val="hybridMultilevel"/>
    <w:tmpl w:val="B360D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A8B"/>
    <w:multiLevelType w:val="hybridMultilevel"/>
    <w:tmpl w:val="4FFCFB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057E5"/>
    <w:multiLevelType w:val="hybridMultilevel"/>
    <w:tmpl w:val="786C3F20"/>
    <w:lvl w:ilvl="0" w:tplc="16E48142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70C30"/>
    <w:multiLevelType w:val="hybridMultilevel"/>
    <w:tmpl w:val="798A13FE"/>
    <w:lvl w:ilvl="0" w:tplc="AFB09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370553">
    <w:abstractNumId w:val="8"/>
  </w:num>
  <w:num w:numId="2" w16cid:durableId="1880976144">
    <w:abstractNumId w:val="13"/>
  </w:num>
  <w:num w:numId="3" w16cid:durableId="512232918">
    <w:abstractNumId w:val="9"/>
  </w:num>
  <w:num w:numId="4" w16cid:durableId="2012677446">
    <w:abstractNumId w:val="7"/>
  </w:num>
  <w:num w:numId="5" w16cid:durableId="244998051">
    <w:abstractNumId w:val="5"/>
  </w:num>
  <w:num w:numId="6" w16cid:durableId="1328823108">
    <w:abstractNumId w:val="11"/>
  </w:num>
  <w:num w:numId="7" w16cid:durableId="45298830">
    <w:abstractNumId w:val="10"/>
  </w:num>
  <w:num w:numId="8" w16cid:durableId="622804236">
    <w:abstractNumId w:val="12"/>
  </w:num>
  <w:num w:numId="9" w16cid:durableId="609699740">
    <w:abstractNumId w:val="2"/>
  </w:num>
  <w:num w:numId="10" w16cid:durableId="1985426474">
    <w:abstractNumId w:val="6"/>
  </w:num>
  <w:num w:numId="11" w16cid:durableId="1472601052">
    <w:abstractNumId w:val="0"/>
  </w:num>
  <w:num w:numId="12" w16cid:durableId="629095101">
    <w:abstractNumId w:val="1"/>
  </w:num>
  <w:num w:numId="13" w16cid:durableId="1862206246">
    <w:abstractNumId w:val="3"/>
  </w:num>
  <w:num w:numId="14" w16cid:durableId="271593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8B"/>
    <w:rsid w:val="00000E14"/>
    <w:rsid w:val="00001689"/>
    <w:rsid w:val="00005A22"/>
    <w:rsid w:val="0000699D"/>
    <w:rsid w:val="00007220"/>
    <w:rsid w:val="00013298"/>
    <w:rsid w:val="00015C77"/>
    <w:rsid w:val="00017371"/>
    <w:rsid w:val="00025366"/>
    <w:rsid w:val="00025856"/>
    <w:rsid w:val="00032103"/>
    <w:rsid w:val="00032657"/>
    <w:rsid w:val="00044D33"/>
    <w:rsid w:val="00045BA7"/>
    <w:rsid w:val="00046E42"/>
    <w:rsid w:val="00050063"/>
    <w:rsid w:val="00050BEB"/>
    <w:rsid w:val="00055525"/>
    <w:rsid w:val="0006398F"/>
    <w:rsid w:val="00065425"/>
    <w:rsid w:val="00071B47"/>
    <w:rsid w:val="000743D7"/>
    <w:rsid w:val="0007446B"/>
    <w:rsid w:val="000745F5"/>
    <w:rsid w:val="00074DDC"/>
    <w:rsid w:val="00084367"/>
    <w:rsid w:val="00090B55"/>
    <w:rsid w:val="00092ED5"/>
    <w:rsid w:val="00094380"/>
    <w:rsid w:val="000A3D01"/>
    <w:rsid w:val="000B4C74"/>
    <w:rsid w:val="000B6706"/>
    <w:rsid w:val="000C026E"/>
    <w:rsid w:val="000C0826"/>
    <w:rsid w:val="000C2BC4"/>
    <w:rsid w:val="000C409D"/>
    <w:rsid w:val="000C66DB"/>
    <w:rsid w:val="000D0749"/>
    <w:rsid w:val="000D3792"/>
    <w:rsid w:val="000D615A"/>
    <w:rsid w:val="000D6939"/>
    <w:rsid w:val="000E4395"/>
    <w:rsid w:val="000E536D"/>
    <w:rsid w:val="000F1A29"/>
    <w:rsid w:val="000F3736"/>
    <w:rsid w:val="000F3ADD"/>
    <w:rsid w:val="000F64B8"/>
    <w:rsid w:val="00102C1F"/>
    <w:rsid w:val="00114D94"/>
    <w:rsid w:val="00130B82"/>
    <w:rsid w:val="00132B1C"/>
    <w:rsid w:val="00134595"/>
    <w:rsid w:val="00134FA3"/>
    <w:rsid w:val="0013615C"/>
    <w:rsid w:val="00136361"/>
    <w:rsid w:val="0014073D"/>
    <w:rsid w:val="00143663"/>
    <w:rsid w:val="00146443"/>
    <w:rsid w:val="0015234A"/>
    <w:rsid w:val="00153F50"/>
    <w:rsid w:val="00157475"/>
    <w:rsid w:val="0016108D"/>
    <w:rsid w:val="00162E1E"/>
    <w:rsid w:val="001646D4"/>
    <w:rsid w:val="001659B8"/>
    <w:rsid w:val="00167DFE"/>
    <w:rsid w:val="001710ED"/>
    <w:rsid w:val="00174091"/>
    <w:rsid w:val="001741F3"/>
    <w:rsid w:val="00174405"/>
    <w:rsid w:val="001752A9"/>
    <w:rsid w:val="00180404"/>
    <w:rsid w:val="001828B2"/>
    <w:rsid w:val="00183AED"/>
    <w:rsid w:val="00183F41"/>
    <w:rsid w:val="00185713"/>
    <w:rsid w:val="001858A5"/>
    <w:rsid w:val="00190E17"/>
    <w:rsid w:val="001913F0"/>
    <w:rsid w:val="0019303A"/>
    <w:rsid w:val="00196413"/>
    <w:rsid w:val="0019643D"/>
    <w:rsid w:val="001A0DFF"/>
    <w:rsid w:val="001C3B64"/>
    <w:rsid w:val="001C5A32"/>
    <w:rsid w:val="001C7DAB"/>
    <w:rsid w:val="001D06CF"/>
    <w:rsid w:val="001D701B"/>
    <w:rsid w:val="001E2B5A"/>
    <w:rsid w:val="001E7E5C"/>
    <w:rsid w:val="001F1268"/>
    <w:rsid w:val="00205058"/>
    <w:rsid w:val="00210D9F"/>
    <w:rsid w:val="00233D6D"/>
    <w:rsid w:val="0024137A"/>
    <w:rsid w:val="00245D4D"/>
    <w:rsid w:val="002509B5"/>
    <w:rsid w:val="00253948"/>
    <w:rsid w:val="002658D6"/>
    <w:rsid w:val="002737CD"/>
    <w:rsid w:val="00273F94"/>
    <w:rsid w:val="00276F8D"/>
    <w:rsid w:val="002843FA"/>
    <w:rsid w:val="002858BC"/>
    <w:rsid w:val="00287FB9"/>
    <w:rsid w:val="00292074"/>
    <w:rsid w:val="00292C41"/>
    <w:rsid w:val="002A011D"/>
    <w:rsid w:val="002A4D81"/>
    <w:rsid w:val="002A5448"/>
    <w:rsid w:val="002B0387"/>
    <w:rsid w:val="002B1792"/>
    <w:rsid w:val="002B17EC"/>
    <w:rsid w:val="002B31D9"/>
    <w:rsid w:val="002B382B"/>
    <w:rsid w:val="002B71F3"/>
    <w:rsid w:val="002C35D0"/>
    <w:rsid w:val="002C373F"/>
    <w:rsid w:val="002C5E6C"/>
    <w:rsid w:val="002D1E69"/>
    <w:rsid w:val="002D1F26"/>
    <w:rsid w:val="002D2523"/>
    <w:rsid w:val="002D4E12"/>
    <w:rsid w:val="002D6DBD"/>
    <w:rsid w:val="002E3EB4"/>
    <w:rsid w:val="002E6011"/>
    <w:rsid w:val="002F4241"/>
    <w:rsid w:val="002F6EFA"/>
    <w:rsid w:val="002F6F84"/>
    <w:rsid w:val="00324070"/>
    <w:rsid w:val="00330ECE"/>
    <w:rsid w:val="00332E36"/>
    <w:rsid w:val="00344F71"/>
    <w:rsid w:val="00345EA2"/>
    <w:rsid w:val="003509AA"/>
    <w:rsid w:val="00354E67"/>
    <w:rsid w:val="00357BD3"/>
    <w:rsid w:val="00362D2F"/>
    <w:rsid w:val="0036447C"/>
    <w:rsid w:val="00364731"/>
    <w:rsid w:val="00365E3D"/>
    <w:rsid w:val="00367574"/>
    <w:rsid w:val="00367E83"/>
    <w:rsid w:val="00370806"/>
    <w:rsid w:val="00376EED"/>
    <w:rsid w:val="0038094D"/>
    <w:rsid w:val="00381174"/>
    <w:rsid w:val="003814A2"/>
    <w:rsid w:val="00384E46"/>
    <w:rsid w:val="003920EE"/>
    <w:rsid w:val="003A1748"/>
    <w:rsid w:val="003A4A90"/>
    <w:rsid w:val="003A580D"/>
    <w:rsid w:val="003A78D8"/>
    <w:rsid w:val="003B2B85"/>
    <w:rsid w:val="003C0306"/>
    <w:rsid w:val="003C108E"/>
    <w:rsid w:val="003C6841"/>
    <w:rsid w:val="003D404A"/>
    <w:rsid w:val="003D6768"/>
    <w:rsid w:val="003E4257"/>
    <w:rsid w:val="003E48E7"/>
    <w:rsid w:val="003E785D"/>
    <w:rsid w:val="003F218C"/>
    <w:rsid w:val="003F4068"/>
    <w:rsid w:val="003F47A9"/>
    <w:rsid w:val="004064F1"/>
    <w:rsid w:val="00406622"/>
    <w:rsid w:val="004244F7"/>
    <w:rsid w:val="004272F5"/>
    <w:rsid w:val="00435A9E"/>
    <w:rsid w:val="00436A3F"/>
    <w:rsid w:val="00441349"/>
    <w:rsid w:val="00442F51"/>
    <w:rsid w:val="00443BBA"/>
    <w:rsid w:val="00443F7F"/>
    <w:rsid w:val="004528E6"/>
    <w:rsid w:val="00454BAE"/>
    <w:rsid w:val="00457111"/>
    <w:rsid w:val="00463E9B"/>
    <w:rsid w:val="00465A15"/>
    <w:rsid w:val="00471E18"/>
    <w:rsid w:val="00484527"/>
    <w:rsid w:val="00492E94"/>
    <w:rsid w:val="004933D4"/>
    <w:rsid w:val="00495F3E"/>
    <w:rsid w:val="004970B6"/>
    <w:rsid w:val="004A4172"/>
    <w:rsid w:val="004C3BA4"/>
    <w:rsid w:val="004D4808"/>
    <w:rsid w:val="004D668C"/>
    <w:rsid w:val="004D70ED"/>
    <w:rsid w:val="004D793E"/>
    <w:rsid w:val="004F42BB"/>
    <w:rsid w:val="004F7141"/>
    <w:rsid w:val="00500C33"/>
    <w:rsid w:val="0050214D"/>
    <w:rsid w:val="005102CC"/>
    <w:rsid w:val="00510AB8"/>
    <w:rsid w:val="0051139E"/>
    <w:rsid w:val="00512F8D"/>
    <w:rsid w:val="0051381B"/>
    <w:rsid w:val="00533F8F"/>
    <w:rsid w:val="00535C4F"/>
    <w:rsid w:val="0053700B"/>
    <w:rsid w:val="00541237"/>
    <w:rsid w:val="005440B5"/>
    <w:rsid w:val="005475B1"/>
    <w:rsid w:val="00551D11"/>
    <w:rsid w:val="00555138"/>
    <w:rsid w:val="00567E82"/>
    <w:rsid w:val="005743CC"/>
    <w:rsid w:val="00575A79"/>
    <w:rsid w:val="00577507"/>
    <w:rsid w:val="005854F4"/>
    <w:rsid w:val="005930D9"/>
    <w:rsid w:val="005A1B4F"/>
    <w:rsid w:val="005A27A8"/>
    <w:rsid w:val="005A3AE0"/>
    <w:rsid w:val="005A6A7F"/>
    <w:rsid w:val="005A6BEB"/>
    <w:rsid w:val="005B01A6"/>
    <w:rsid w:val="005B1337"/>
    <w:rsid w:val="005B202E"/>
    <w:rsid w:val="005B5679"/>
    <w:rsid w:val="005B5DEB"/>
    <w:rsid w:val="005B7026"/>
    <w:rsid w:val="005C35C5"/>
    <w:rsid w:val="005C3F3F"/>
    <w:rsid w:val="005D036E"/>
    <w:rsid w:val="005D0528"/>
    <w:rsid w:val="005D783D"/>
    <w:rsid w:val="005E0FE3"/>
    <w:rsid w:val="005F3E38"/>
    <w:rsid w:val="005F4985"/>
    <w:rsid w:val="0060451A"/>
    <w:rsid w:val="00605682"/>
    <w:rsid w:val="0060587F"/>
    <w:rsid w:val="00605905"/>
    <w:rsid w:val="00607374"/>
    <w:rsid w:val="00607A06"/>
    <w:rsid w:val="00613A3C"/>
    <w:rsid w:val="00616FBB"/>
    <w:rsid w:val="00625661"/>
    <w:rsid w:val="00626E0D"/>
    <w:rsid w:val="00627936"/>
    <w:rsid w:val="00630E61"/>
    <w:rsid w:val="00631FB2"/>
    <w:rsid w:val="006329F5"/>
    <w:rsid w:val="00635666"/>
    <w:rsid w:val="0065202C"/>
    <w:rsid w:val="0065260E"/>
    <w:rsid w:val="00656EE7"/>
    <w:rsid w:val="0066036B"/>
    <w:rsid w:val="00661E45"/>
    <w:rsid w:val="006676A6"/>
    <w:rsid w:val="0067031D"/>
    <w:rsid w:val="00673574"/>
    <w:rsid w:val="006743C3"/>
    <w:rsid w:val="00681375"/>
    <w:rsid w:val="00684070"/>
    <w:rsid w:val="0068487D"/>
    <w:rsid w:val="00685550"/>
    <w:rsid w:val="00692EC1"/>
    <w:rsid w:val="00693198"/>
    <w:rsid w:val="006933B1"/>
    <w:rsid w:val="00695181"/>
    <w:rsid w:val="00696543"/>
    <w:rsid w:val="006A1734"/>
    <w:rsid w:val="006A3E59"/>
    <w:rsid w:val="006A608F"/>
    <w:rsid w:val="006A68A3"/>
    <w:rsid w:val="006A7705"/>
    <w:rsid w:val="006A7FBB"/>
    <w:rsid w:val="006B5764"/>
    <w:rsid w:val="006B754E"/>
    <w:rsid w:val="006C31A3"/>
    <w:rsid w:val="006C395C"/>
    <w:rsid w:val="006C3EC7"/>
    <w:rsid w:val="006C5B18"/>
    <w:rsid w:val="006C79B5"/>
    <w:rsid w:val="006D0599"/>
    <w:rsid w:val="006D0EAE"/>
    <w:rsid w:val="006D0F8F"/>
    <w:rsid w:val="006D10E9"/>
    <w:rsid w:val="006D2DF1"/>
    <w:rsid w:val="006D32E4"/>
    <w:rsid w:val="006D4CC2"/>
    <w:rsid w:val="006E5E0B"/>
    <w:rsid w:val="006F39B9"/>
    <w:rsid w:val="006F5054"/>
    <w:rsid w:val="00702FC9"/>
    <w:rsid w:val="00706B3D"/>
    <w:rsid w:val="00716B38"/>
    <w:rsid w:val="00724767"/>
    <w:rsid w:val="007273E9"/>
    <w:rsid w:val="00727ADB"/>
    <w:rsid w:val="00743C36"/>
    <w:rsid w:val="00752140"/>
    <w:rsid w:val="00753128"/>
    <w:rsid w:val="007543C5"/>
    <w:rsid w:val="00756B31"/>
    <w:rsid w:val="00761390"/>
    <w:rsid w:val="00766995"/>
    <w:rsid w:val="007750A7"/>
    <w:rsid w:val="00784969"/>
    <w:rsid w:val="00790C30"/>
    <w:rsid w:val="007A437E"/>
    <w:rsid w:val="007A4532"/>
    <w:rsid w:val="007A592A"/>
    <w:rsid w:val="007A6C5C"/>
    <w:rsid w:val="007A7988"/>
    <w:rsid w:val="007B4C2D"/>
    <w:rsid w:val="007C2B51"/>
    <w:rsid w:val="007C5873"/>
    <w:rsid w:val="007D0345"/>
    <w:rsid w:val="007D1B5E"/>
    <w:rsid w:val="007D5A55"/>
    <w:rsid w:val="007D5B36"/>
    <w:rsid w:val="007E49C5"/>
    <w:rsid w:val="007E7CF7"/>
    <w:rsid w:val="007F4BEB"/>
    <w:rsid w:val="0080012C"/>
    <w:rsid w:val="00800E46"/>
    <w:rsid w:val="00804292"/>
    <w:rsid w:val="008049C2"/>
    <w:rsid w:val="00810594"/>
    <w:rsid w:val="00812CF7"/>
    <w:rsid w:val="00815734"/>
    <w:rsid w:val="008167E9"/>
    <w:rsid w:val="008179A1"/>
    <w:rsid w:val="00830EAC"/>
    <w:rsid w:val="00833F17"/>
    <w:rsid w:val="00834912"/>
    <w:rsid w:val="00836C29"/>
    <w:rsid w:val="00843393"/>
    <w:rsid w:val="0085340D"/>
    <w:rsid w:val="00853D55"/>
    <w:rsid w:val="00857013"/>
    <w:rsid w:val="008703AA"/>
    <w:rsid w:val="008738FF"/>
    <w:rsid w:val="00877BAC"/>
    <w:rsid w:val="00880406"/>
    <w:rsid w:val="00881B78"/>
    <w:rsid w:val="00886755"/>
    <w:rsid w:val="0089024B"/>
    <w:rsid w:val="00894C97"/>
    <w:rsid w:val="00894CDE"/>
    <w:rsid w:val="00896542"/>
    <w:rsid w:val="008978D1"/>
    <w:rsid w:val="008A180A"/>
    <w:rsid w:val="008A27AD"/>
    <w:rsid w:val="008A2F61"/>
    <w:rsid w:val="008A302B"/>
    <w:rsid w:val="008B22F4"/>
    <w:rsid w:val="008B7486"/>
    <w:rsid w:val="008C2C82"/>
    <w:rsid w:val="008C7BFE"/>
    <w:rsid w:val="008D1FC5"/>
    <w:rsid w:val="008D30F4"/>
    <w:rsid w:val="008E4C5D"/>
    <w:rsid w:val="008F2F52"/>
    <w:rsid w:val="008F45E5"/>
    <w:rsid w:val="008F5AB9"/>
    <w:rsid w:val="008F77B6"/>
    <w:rsid w:val="009052D7"/>
    <w:rsid w:val="00906AC7"/>
    <w:rsid w:val="00906CE2"/>
    <w:rsid w:val="00911F0A"/>
    <w:rsid w:val="009240F3"/>
    <w:rsid w:val="00930C8F"/>
    <w:rsid w:val="00933A86"/>
    <w:rsid w:val="009432E0"/>
    <w:rsid w:val="0094635E"/>
    <w:rsid w:val="00953478"/>
    <w:rsid w:val="00961D27"/>
    <w:rsid w:val="00965967"/>
    <w:rsid w:val="0097432D"/>
    <w:rsid w:val="00983452"/>
    <w:rsid w:val="0098379F"/>
    <w:rsid w:val="00990701"/>
    <w:rsid w:val="009946F1"/>
    <w:rsid w:val="00996943"/>
    <w:rsid w:val="009A2B8F"/>
    <w:rsid w:val="009A5149"/>
    <w:rsid w:val="009B4DA0"/>
    <w:rsid w:val="009B70D4"/>
    <w:rsid w:val="009C377D"/>
    <w:rsid w:val="009C440B"/>
    <w:rsid w:val="009D1862"/>
    <w:rsid w:val="009E49AF"/>
    <w:rsid w:val="009E69C4"/>
    <w:rsid w:val="009F09E0"/>
    <w:rsid w:val="00A0086F"/>
    <w:rsid w:val="00A014A9"/>
    <w:rsid w:val="00A05F26"/>
    <w:rsid w:val="00A22CEA"/>
    <w:rsid w:val="00A24134"/>
    <w:rsid w:val="00A25BA1"/>
    <w:rsid w:val="00A2625E"/>
    <w:rsid w:val="00A262E4"/>
    <w:rsid w:val="00A26752"/>
    <w:rsid w:val="00A343F0"/>
    <w:rsid w:val="00A35B5B"/>
    <w:rsid w:val="00A3621F"/>
    <w:rsid w:val="00A46F0D"/>
    <w:rsid w:val="00A47A3D"/>
    <w:rsid w:val="00A5081B"/>
    <w:rsid w:val="00A55F82"/>
    <w:rsid w:val="00A572B5"/>
    <w:rsid w:val="00A57A1D"/>
    <w:rsid w:val="00A6398B"/>
    <w:rsid w:val="00A721C3"/>
    <w:rsid w:val="00A8255C"/>
    <w:rsid w:val="00A850C5"/>
    <w:rsid w:val="00A955A9"/>
    <w:rsid w:val="00AA3A5A"/>
    <w:rsid w:val="00AA6137"/>
    <w:rsid w:val="00AB1B8E"/>
    <w:rsid w:val="00AC2588"/>
    <w:rsid w:val="00AD5FEB"/>
    <w:rsid w:val="00AD663E"/>
    <w:rsid w:val="00AD6993"/>
    <w:rsid w:val="00AD6F0E"/>
    <w:rsid w:val="00AE517C"/>
    <w:rsid w:val="00AE5A29"/>
    <w:rsid w:val="00AE6589"/>
    <w:rsid w:val="00AF0250"/>
    <w:rsid w:val="00AF2104"/>
    <w:rsid w:val="00AF7851"/>
    <w:rsid w:val="00B010CB"/>
    <w:rsid w:val="00B017E4"/>
    <w:rsid w:val="00B13843"/>
    <w:rsid w:val="00B250B6"/>
    <w:rsid w:val="00B27A51"/>
    <w:rsid w:val="00B33CD4"/>
    <w:rsid w:val="00B358BF"/>
    <w:rsid w:val="00B44EE7"/>
    <w:rsid w:val="00B5092E"/>
    <w:rsid w:val="00B55F8B"/>
    <w:rsid w:val="00B57CB3"/>
    <w:rsid w:val="00B62C68"/>
    <w:rsid w:val="00B66746"/>
    <w:rsid w:val="00B66DB6"/>
    <w:rsid w:val="00B676A9"/>
    <w:rsid w:val="00B710C5"/>
    <w:rsid w:val="00B82C23"/>
    <w:rsid w:val="00B878FC"/>
    <w:rsid w:val="00BA4768"/>
    <w:rsid w:val="00BA4BE6"/>
    <w:rsid w:val="00BA6C10"/>
    <w:rsid w:val="00BA770E"/>
    <w:rsid w:val="00BB0CC7"/>
    <w:rsid w:val="00BB60F7"/>
    <w:rsid w:val="00BC3870"/>
    <w:rsid w:val="00BC7D61"/>
    <w:rsid w:val="00BC7F6B"/>
    <w:rsid w:val="00BD1EE2"/>
    <w:rsid w:val="00BD3054"/>
    <w:rsid w:val="00BD4B59"/>
    <w:rsid w:val="00BD5FCD"/>
    <w:rsid w:val="00BE2F56"/>
    <w:rsid w:val="00BF28FE"/>
    <w:rsid w:val="00BF565C"/>
    <w:rsid w:val="00C05ACB"/>
    <w:rsid w:val="00C0744E"/>
    <w:rsid w:val="00C105D1"/>
    <w:rsid w:val="00C263D5"/>
    <w:rsid w:val="00C278A0"/>
    <w:rsid w:val="00C33070"/>
    <w:rsid w:val="00C33E6E"/>
    <w:rsid w:val="00C373CF"/>
    <w:rsid w:val="00C41524"/>
    <w:rsid w:val="00C415F3"/>
    <w:rsid w:val="00C443AF"/>
    <w:rsid w:val="00C55754"/>
    <w:rsid w:val="00C600C1"/>
    <w:rsid w:val="00C62179"/>
    <w:rsid w:val="00C62F78"/>
    <w:rsid w:val="00C80449"/>
    <w:rsid w:val="00C823FB"/>
    <w:rsid w:val="00C84510"/>
    <w:rsid w:val="00C87529"/>
    <w:rsid w:val="00C97034"/>
    <w:rsid w:val="00CA10CE"/>
    <w:rsid w:val="00CA1179"/>
    <w:rsid w:val="00CA1CF1"/>
    <w:rsid w:val="00CA479B"/>
    <w:rsid w:val="00CB3AEE"/>
    <w:rsid w:val="00CC4AA0"/>
    <w:rsid w:val="00CC6F49"/>
    <w:rsid w:val="00CD1E0B"/>
    <w:rsid w:val="00CD2835"/>
    <w:rsid w:val="00CD3176"/>
    <w:rsid w:val="00CD766E"/>
    <w:rsid w:val="00CE27F5"/>
    <w:rsid w:val="00CE342E"/>
    <w:rsid w:val="00CE37F4"/>
    <w:rsid w:val="00CE46AD"/>
    <w:rsid w:val="00CE63F8"/>
    <w:rsid w:val="00CF1C8C"/>
    <w:rsid w:val="00D03A89"/>
    <w:rsid w:val="00D0665C"/>
    <w:rsid w:val="00D13BCA"/>
    <w:rsid w:val="00D13C80"/>
    <w:rsid w:val="00D14559"/>
    <w:rsid w:val="00D15F1E"/>
    <w:rsid w:val="00D20EF1"/>
    <w:rsid w:val="00D258F3"/>
    <w:rsid w:val="00D32E76"/>
    <w:rsid w:val="00D35AF0"/>
    <w:rsid w:val="00D42A8B"/>
    <w:rsid w:val="00D431C2"/>
    <w:rsid w:val="00D44CB9"/>
    <w:rsid w:val="00D51B42"/>
    <w:rsid w:val="00D53C82"/>
    <w:rsid w:val="00D558C0"/>
    <w:rsid w:val="00D60E7A"/>
    <w:rsid w:val="00D62EA1"/>
    <w:rsid w:val="00D6607C"/>
    <w:rsid w:val="00D711A2"/>
    <w:rsid w:val="00D714BC"/>
    <w:rsid w:val="00D71556"/>
    <w:rsid w:val="00D7505D"/>
    <w:rsid w:val="00D80015"/>
    <w:rsid w:val="00D8139A"/>
    <w:rsid w:val="00D840A0"/>
    <w:rsid w:val="00D92952"/>
    <w:rsid w:val="00D950FE"/>
    <w:rsid w:val="00D95922"/>
    <w:rsid w:val="00DB3BC1"/>
    <w:rsid w:val="00DB44DA"/>
    <w:rsid w:val="00DB5645"/>
    <w:rsid w:val="00DD2230"/>
    <w:rsid w:val="00DD3FBB"/>
    <w:rsid w:val="00DD651F"/>
    <w:rsid w:val="00DE045D"/>
    <w:rsid w:val="00DE31AD"/>
    <w:rsid w:val="00DE799A"/>
    <w:rsid w:val="00DF27A8"/>
    <w:rsid w:val="00DF4C0F"/>
    <w:rsid w:val="00DF5158"/>
    <w:rsid w:val="00E11F24"/>
    <w:rsid w:val="00E1409B"/>
    <w:rsid w:val="00E14C41"/>
    <w:rsid w:val="00E14C54"/>
    <w:rsid w:val="00E25447"/>
    <w:rsid w:val="00E37383"/>
    <w:rsid w:val="00E37F5D"/>
    <w:rsid w:val="00E75644"/>
    <w:rsid w:val="00E75B85"/>
    <w:rsid w:val="00E75DDB"/>
    <w:rsid w:val="00E846DE"/>
    <w:rsid w:val="00E8768B"/>
    <w:rsid w:val="00E915C8"/>
    <w:rsid w:val="00E94653"/>
    <w:rsid w:val="00E949C0"/>
    <w:rsid w:val="00E96775"/>
    <w:rsid w:val="00EA5C23"/>
    <w:rsid w:val="00EA60E5"/>
    <w:rsid w:val="00EA6E69"/>
    <w:rsid w:val="00EB0E91"/>
    <w:rsid w:val="00EB2EBB"/>
    <w:rsid w:val="00EB3C9F"/>
    <w:rsid w:val="00EB3CE7"/>
    <w:rsid w:val="00EB4179"/>
    <w:rsid w:val="00EB436A"/>
    <w:rsid w:val="00EB7635"/>
    <w:rsid w:val="00EC1051"/>
    <w:rsid w:val="00EC4332"/>
    <w:rsid w:val="00EC576F"/>
    <w:rsid w:val="00ED0288"/>
    <w:rsid w:val="00ED2482"/>
    <w:rsid w:val="00EE3E7B"/>
    <w:rsid w:val="00EE4B27"/>
    <w:rsid w:val="00F01543"/>
    <w:rsid w:val="00F15292"/>
    <w:rsid w:val="00F1570D"/>
    <w:rsid w:val="00F21B63"/>
    <w:rsid w:val="00F25907"/>
    <w:rsid w:val="00F34585"/>
    <w:rsid w:val="00F35F44"/>
    <w:rsid w:val="00F42F22"/>
    <w:rsid w:val="00F430BE"/>
    <w:rsid w:val="00F45F3E"/>
    <w:rsid w:val="00F473B0"/>
    <w:rsid w:val="00F519D9"/>
    <w:rsid w:val="00F51E60"/>
    <w:rsid w:val="00F626EE"/>
    <w:rsid w:val="00F63264"/>
    <w:rsid w:val="00F63DAD"/>
    <w:rsid w:val="00F64A82"/>
    <w:rsid w:val="00F65330"/>
    <w:rsid w:val="00F75460"/>
    <w:rsid w:val="00F76100"/>
    <w:rsid w:val="00F85F04"/>
    <w:rsid w:val="00F94A89"/>
    <w:rsid w:val="00F96F69"/>
    <w:rsid w:val="00FA5D80"/>
    <w:rsid w:val="00FA7897"/>
    <w:rsid w:val="00FB3157"/>
    <w:rsid w:val="00FB58EA"/>
    <w:rsid w:val="00FB78F4"/>
    <w:rsid w:val="00FC33CE"/>
    <w:rsid w:val="00FC4018"/>
    <w:rsid w:val="00FC57CA"/>
    <w:rsid w:val="00FC6248"/>
    <w:rsid w:val="00FC77FC"/>
    <w:rsid w:val="00FD0910"/>
    <w:rsid w:val="00FD2432"/>
    <w:rsid w:val="00FD3B0E"/>
    <w:rsid w:val="00FE2466"/>
    <w:rsid w:val="00FE53E2"/>
    <w:rsid w:val="00FE63EE"/>
    <w:rsid w:val="00FF00BD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617A0"/>
  <w15:docId w15:val="{D1F32F37-EB8A-4BE1-8725-20CAE9B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737CD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GB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14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B0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3523"/>
    <w:rPr>
      <w:color w:val="0000FF"/>
      <w:u w:val="single"/>
    </w:rPr>
  </w:style>
  <w:style w:type="paragraph" w:styleId="Testofumetto">
    <w:name w:val="Balloon Text"/>
    <w:basedOn w:val="Normale"/>
    <w:semiHidden/>
    <w:rsid w:val="00855B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038E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E038EC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2737CD"/>
    <w:pPr>
      <w:jc w:val="center"/>
    </w:pPr>
    <w:rPr>
      <w:rFonts w:ascii="Arial" w:hAnsi="Arial"/>
      <w:b/>
      <w:bCs/>
      <w:sz w:val="32"/>
      <w:szCs w:val="20"/>
    </w:rPr>
  </w:style>
  <w:style w:type="character" w:customStyle="1" w:styleId="Titolo2Carattere">
    <w:name w:val="Titolo 2 Carattere"/>
    <w:link w:val="Titolo2"/>
    <w:semiHidden/>
    <w:rsid w:val="00E14C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F39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B250B6"/>
    <w:rPr>
      <w:sz w:val="24"/>
      <w:szCs w:val="24"/>
    </w:rPr>
  </w:style>
  <w:style w:type="character" w:customStyle="1" w:styleId="hscoswrapper">
    <w:name w:val="hs_cos_wrapper"/>
    <w:rsid w:val="00FC77FC"/>
  </w:style>
  <w:style w:type="paragraph" w:styleId="Paragrafoelenco">
    <w:name w:val="List Paragraph"/>
    <w:basedOn w:val="Normale"/>
    <w:uiPriority w:val="34"/>
    <w:qFormat/>
    <w:rsid w:val="00607A06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  <w:style w:type="paragraph" w:styleId="Nessunaspaziatura">
    <w:name w:val="No Spacing"/>
    <w:uiPriority w:val="1"/>
    <w:qFormat/>
    <w:rsid w:val="00B010CB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EC105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C10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C105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C10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C1051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BB0C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B0CC7"/>
    <w:rPr>
      <w:b/>
      <w:bCs/>
    </w:rPr>
  </w:style>
  <w:style w:type="paragraph" w:styleId="Revisione">
    <w:name w:val="Revision"/>
    <w:hidden/>
    <w:uiPriority w:val="99"/>
    <w:semiHidden/>
    <w:rsid w:val="00001689"/>
    <w:rPr>
      <w:sz w:val="24"/>
      <w:szCs w:val="24"/>
    </w:rPr>
  </w:style>
  <w:style w:type="paragraph" w:customStyle="1" w:styleId="xmsonormal">
    <w:name w:val="x_msonormal"/>
    <w:basedOn w:val="Normale"/>
    <w:rsid w:val="00FE63EE"/>
    <w:rPr>
      <w:rFonts w:ascii="Calibri" w:eastAsiaTheme="minorEastAsia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41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41F3"/>
  </w:style>
  <w:style w:type="character" w:styleId="Rimandonotaapidipagina">
    <w:name w:val="footnote reference"/>
    <w:basedOn w:val="Carpredefinitoparagrafo"/>
    <w:unhideWhenUsed/>
    <w:rsid w:val="001741F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019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3038"/>
                                <w:left w:val="single" w:sz="12" w:space="0" w:color="E43038"/>
                                <w:bottom w:val="single" w:sz="12" w:space="0" w:color="E43038"/>
                                <w:right w:val="single" w:sz="12" w:space="0" w:color="E4303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5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390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CF21-0EC4-468C-934B-4B3D4CBB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4121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Michelini Monica</cp:lastModifiedBy>
  <cp:revision>10</cp:revision>
  <cp:lastPrinted>2023-09-09T08:51:00Z</cp:lastPrinted>
  <dcterms:created xsi:type="dcterms:W3CDTF">2023-09-13T12:11:00Z</dcterms:created>
  <dcterms:modified xsi:type="dcterms:W3CDTF">2023-10-06T14:15:00Z</dcterms:modified>
</cp:coreProperties>
</file>